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3991" w14:textId="43CE219A" w:rsidR="002D35E5" w:rsidRPr="00262C26" w:rsidRDefault="00A8014F" w:rsidP="002D35E5">
      <w:pPr>
        <w:pStyle w:val="Header"/>
        <w:jc w:val="center"/>
        <w:rPr>
          <w:b/>
          <w:sz w:val="40"/>
          <w:szCs w:val="40"/>
        </w:rPr>
      </w:pPr>
      <w:r w:rsidRPr="00262C26">
        <w:rPr>
          <w:b/>
          <w:sz w:val="40"/>
          <w:szCs w:val="40"/>
        </w:rPr>
        <w:t xml:space="preserve">Legislation </w:t>
      </w:r>
      <w:r w:rsidR="00DF2C8B" w:rsidRPr="00262C26">
        <w:rPr>
          <w:b/>
          <w:sz w:val="40"/>
          <w:szCs w:val="40"/>
        </w:rPr>
        <w:t>Guidelines 2018</w:t>
      </w:r>
      <w:r w:rsidR="002D35E5" w:rsidRPr="00262C26">
        <w:rPr>
          <w:b/>
          <w:sz w:val="40"/>
          <w:szCs w:val="40"/>
        </w:rPr>
        <w:t xml:space="preserve"> edition: Checklist for officials</w:t>
      </w:r>
    </w:p>
    <w:p w14:paraId="572565C3" w14:textId="77777777" w:rsidR="00A23D07" w:rsidRPr="00262C26" w:rsidRDefault="00A23D07" w:rsidP="00EE33D7">
      <w:pPr>
        <w:pStyle w:val="Header"/>
        <w:rPr>
          <w:b/>
          <w:sz w:val="24"/>
          <w:szCs w:val="24"/>
        </w:rPr>
      </w:pPr>
    </w:p>
    <w:p w14:paraId="50BDCDDE" w14:textId="77777777" w:rsidR="00EE33D7" w:rsidRPr="00262C26" w:rsidRDefault="00EE33D7" w:rsidP="00EE33D7">
      <w:pPr>
        <w:pStyle w:val="Header"/>
        <w:rPr>
          <w:b/>
          <w:sz w:val="24"/>
          <w:szCs w:val="24"/>
        </w:rPr>
      </w:pPr>
      <w:r w:rsidRPr="00262C26">
        <w:rPr>
          <w:b/>
          <w:sz w:val="24"/>
          <w:szCs w:val="24"/>
        </w:rPr>
        <w:t>When to use this Checklist</w:t>
      </w:r>
    </w:p>
    <w:p w14:paraId="1C8FAA4C" w14:textId="77777777" w:rsidR="00EE33D7" w:rsidRPr="00262C26" w:rsidRDefault="00EE33D7" w:rsidP="00EE33D7">
      <w:pPr>
        <w:pStyle w:val="Header"/>
        <w:rPr>
          <w:sz w:val="24"/>
          <w:szCs w:val="24"/>
        </w:rPr>
      </w:pPr>
    </w:p>
    <w:p w14:paraId="4E84E79F" w14:textId="46F8D293" w:rsidR="00EE33D7" w:rsidRPr="00262C26" w:rsidRDefault="00EE33D7" w:rsidP="00EE33D7">
      <w:pPr>
        <w:pStyle w:val="Header"/>
        <w:rPr>
          <w:sz w:val="24"/>
          <w:szCs w:val="24"/>
        </w:rPr>
      </w:pPr>
      <w:r w:rsidRPr="00262C26">
        <w:rPr>
          <w:sz w:val="24"/>
          <w:szCs w:val="24"/>
        </w:rPr>
        <w:t xml:space="preserve">All Cabinet papers seeking approval to introduce bills or submit regulations to the Executive Council require Ministers to indicate whether the </w:t>
      </w:r>
      <w:r w:rsidR="0078308E" w:rsidRPr="00262C26">
        <w:rPr>
          <w:sz w:val="24"/>
          <w:szCs w:val="24"/>
        </w:rPr>
        <w:t>legislation</w:t>
      </w:r>
      <w:r w:rsidRPr="00262C26">
        <w:rPr>
          <w:sz w:val="24"/>
          <w:szCs w:val="24"/>
        </w:rPr>
        <w:t xml:space="preserve"> complies with the </w:t>
      </w:r>
      <w:hyperlink r:id="rId7" w:history="1">
        <w:r w:rsidR="00A8014F" w:rsidRPr="00262C26">
          <w:rPr>
            <w:rStyle w:val="Hyperlink"/>
            <w:sz w:val="24"/>
            <w:szCs w:val="24"/>
          </w:rPr>
          <w:t xml:space="preserve">Legislation </w:t>
        </w:r>
        <w:r w:rsidRPr="00262C26">
          <w:rPr>
            <w:rStyle w:val="Hyperlink"/>
            <w:sz w:val="24"/>
            <w:szCs w:val="24"/>
          </w:rPr>
          <w:t>Guidelines (201</w:t>
        </w:r>
        <w:r w:rsidR="005A101A" w:rsidRPr="00262C26">
          <w:rPr>
            <w:rStyle w:val="Hyperlink"/>
            <w:sz w:val="24"/>
            <w:szCs w:val="24"/>
          </w:rPr>
          <w:t>8</w:t>
        </w:r>
        <w:r w:rsidRPr="00262C26">
          <w:rPr>
            <w:rStyle w:val="Hyperlink"/>
            <w:sz w:val="24"/>
            <w:szCs w:val="24"/>
          </w:rPr>
          <w:t xml:space="preserve"> </w:t>
        </w:r>
        <w:bookmarkStart w:id="0" w:name="_GoBack"/>
        <w:bookmarkEnd w:id="0"/>
        <w:r w:rsidRPr="00262C26">
          <w:rPr>
            <w:rStyle w:val="Hyperlink"/>
            <w:sz w:val="24"/>
            <w:szCs w:val="24"/>
          </w:rPr>
          <w:t>e</w:t>
        </w:r>
        <w:r w:rsidRPr="00262C26">
          <w:rPr>
            <w:rStyle w:val="Hyperlink"/>
            <w:sz w:val="24"/>
            <w:szCs w:val="24"/>
          </w:rPr>
          <w:t>dition)</w:t>
        </w:r>
      </w:hyperlink>
      <w:r w:rsidRPr="00262C26">
        <w:rPr>
          <w:sz w:val="24"/>
          <w:szCs w:val="24"/>
        </w:rPr>
        <w:t>. Papers must state whether there are any aspects of the legislation that depart from the principles in the Guidelines, and provide justification for any variation.</w:t>
      </w:r>
    </w:p>
    <w:p w14:paraId="5BB69993" w14:textId="77777777" w:rsidR="00EE33D7" w:rsidRPr="00262C26" w:rsidRDefault="00EE33D7" w:rsidP="00EE33D7">
      <w:pPr>
        <w:pStyle w:val="Header"/>
        <w:rPr>
          <w:sz w:val="24"/>
          <w:szCs w:val="24"/>
        </w:rPr>
      </w:pPr>
    </w:p>
    <w:p w14:paraId="072E7BF1" w14:textId="77777777" w:rsidR="00DE5192" w:rsidRPr="00262C26" w:rsidRDefault="00EE33D7" w:rsidP="00EE33D7">
      <w:pPr>
        <w:pStyle w:val="Header"/>
        <w:rPr>
          <w:sz w:val="24"/>
          <w:szCs w:val="24"/>
        </w:rPr>
      </w:pPr>
      <w:r w:rsidRPr="00262C26">
        <w:rPr>
          <w:sz w:val="24"/>
          <w:szCs w:val="24"/>
        </w:rPr>
        <w:t>This Checklist has been developed to assist officials developing policy and legislation</w:t>
      </w:r>
      <w:r w:rsidR="003A6AEF" w:rsidRPr="00262C26">
        <w:rPr>
          <w:sz w:val="24"/>
          <w:szCs w:val="24"/>
        </w:rPr>
        <w:t>, and to support Minister</w:t>
      </w:r>
      <w:r w:rsidR="009B3D3B" w:rsidRPr="00262C26">
        <w:rPr>
          <w:sz w:val="24"/>
          <w:szCs w:val="24"/>
        </w:rPr>
        <w:t>s</w:t>
      </w:r>
      <w:r w:rsidR="003A6AEF" w:rsidRPr="00262C26">
        <w:rPr>
          <w:sz w:val="24"/>
          <w:szCs w:val="24"/>
        </w:rPr>
        <w:t xml:space="preserve"> in meeting the requirements for Cabinet papers</w:t>
      </w:r>
      <w:r w:rsidRPr="00262C26">
        <w:rPr>
          <w:sz w:val="24"/>
          <w:szCs w:val="24"/>
        </w:rPr>
        <w:t xml:space="preserve">. </w:t>
      </w:r>
      <w:r w:rsidR="00DE5192" w:rsidRPr="00262C26">
        <w:rPr>
          <w:sz w:val="24"/>
          <w:szCs w:val="24"/>
        </w:rPr>
        <w:t xml:space="preserve">It is not a compliance exercise, and should be utilised as a tool for achieving high quality legislation. </w:t>
      </w:r>
    </w:p>
    <w:p w14:paraId="1D55705E" w14:textId="77777777" w:rsidR="00DE5192" w:rsidRPr="00262C26" w:rsidRDefault="00DE5192" w:rsidP="00EE33D7">
      <w:pPr>
        <w:pStyle w:val="Header"/>
        <w:rPr>
          <w:sz w:val="24"/>
          <w:szCs w:val="24"/>
        </w:rPr>
      </w:pPr>
    </w:p>
    <w:p w14:paraId="71C4993E" w14:textId="77777777" w:rsidR="00EE33D7" w:rsidRPr="00262C26" w:rsidRDefault="00EE33D7" w:rsidP="00EE33D7">
      <w:pPr>
        <w:pStyle w:val="Header"/>
        <w:rPr>
          <w:sz w:val="24"/>
          <w:szCs w:val="24"/>
        </w:rPr>
      </w:pPr>
      <w:r w:rsidRPr="00262C26">
        <w:rPr>
          <w:sz w:val="24"/>
          <w:szCs w:val="24"/>
        </w:rPr>
        <w:t xml:space="preserve">The Guidelines will have the greatest impact when considered as a whole at the outset of the policy </w:t>
      </w:r>
      <w:r w:rsidR="00121BAC" w:rsidRPr="00262C26">
        <w:rPr>
          <w:sz w:val="24"/>
          <w:szCs w:val="24"/>
        </w:rPr>
        <w:t>development process. They</w:t>
      </w:r>
      <w:r w:rsidR="00F81131" w:rsidRPr="00262C26">
        <w:rPr>
          <w:sz w:val="24"/>
          <w:szCs w:val="24"/>
        </w:rPr>
        <w:t xml:space="preserve"> should then be </w:t>
      </w:r>
      <w:r w:rsidRPr="00262C26">
        <w:rPr>
          <w:sz w:val="24"/>
          <w:szCs w:val="24"/>
        </w:rPr>
        <w:t xml:space="preserve">referred to as new issues arise and </w:t>
      </w:r>
      <w:r w:rsidR="002449B3" w:rsidRPr="00262C26">
        <w:rPr>
          <w:sz w:val="24"/>
          <w:szCs w:val="24"/>
        </w:rPr>
        <w:t xml:space="preserve">the </w:t>
      </w:r>
      <w:r w:rsidRPr="00262C26">
        <w:rPr>
          <w:sz w:val="24"/>
          <w:szCs w:val="24"/>
        </w:rPr>
        <w:t xml:space="preserve">policy and </w:t>
      </w:r>
      <w:r w:rsidR="002449B3" w:rsidRPr="00262C26">
        <w:rPr>
          <w:sz w:val="24"/>
          <w:szCs w:val="24"/>
        </w:rPr>
        <w:t>associated legislation develop</w:t>
      </w:r>
      <w:r w:rsidRPr="00262C26">
        <w:rPr>
          <w:sz w:val="24"/>
          <w:szCs w:val="24"/>
        </w:rPr>
        <w:t>. The Checklist is intended to b</w:t>
      </w:r>
      <w:r w:rsidR="006D707F" w:rsidRPr="00262C26">
        <w:rPr>
          <w:sz w:val="24"/>
          <w:szCs w:val="24"/>
        </w:rPr>
        <w:t>e iterative and should be</w:t>
      </w:r>
      <w:r w:rsidR="0032470F" w:rsidRPr="00262C26">
        <w:rPr>
          <w:sz w:val="24"/>
          <w:szCs w:val="24"/>
        </w:rPr>
        <w:t xml:space="preserve"> updated regularly throughout </w:t>
      </w:r>
      <w:r w:rsidRPr="00262C26">
        <w:rPr>
          <w:sz w:val="24"/>
          <w:szCs w:val="24"/>
        </w:rPr>
        <w:t xml:space="preserve">development of </w:t>
      </w:r>
      <w:r w:rsidR="0032470F" w:rsidRPr="00262C26">
        <w:rPr>
          <w:sz w:val="24"/>
          <w:szCs w:val="24"/>
        </w:rPr>
        <w:t xml:space="preserve">the </w:t>
      </w:r>
      <w:r w:rsidRPr="00262C26">
        <w:rPr>
          <w:sz w:val="24"/>
          <w:szCs w:val="24"/>
        </w:rPr>
        <w:t>policy and legislation</w:t>
      </w:r>
      <w:r w:rsidR="003A6AEF" w:rsidRPr="00262C26">
        <w:rPr>
          <w:sz w:val="24"/>
          <w:szCs w:val="24"/>
        </w:rPr>
        <w:t>, with a view to the Checklist ultimately supporting the responsible Minister in indicating compliance with the Guidelines</w:t>
      </w:r>
      <w:r w:rsidRPr="00262C26">
        <w:rPr>
          <w:sz w:val="24"/>
          <w:szCs w:val="24"/>
        </w:rPr>
        <w:t xml:space="preserve">. </w:t>
      </w:r>
    </w:p>
    <w:p w14:paraId="1E37CA39" w14:textId="77777777" w:rsidR="00EE33D7" w:rsidRPr="00262C26" w:rsidRDefault="00EE33D7" w:rsidP="00EE33D7">
      <w:pPr>
        <w:pStyle w:val="Header"/>
        <w:rPr>
          <w:sz w:val="24"/>
          <w:szCs w:val="24"/>
        </w:rPr>
      </w:pPr>
    </w:p>
    <w:p w14:paraId="5D55B95B" w14:textId="77777777" w:rsidR="00EE33D7" w:rsidRPr="00262C26" w:rsidRDefault="00EE33D7" w:rsidP="00EE33D7">
      <w:pPr>
        <w:pStyle w:val="Header"/>
        <w:rPr>
          <w:sz w:val="24"/>
          <w:szCs w:val="24"/>
        </w:rPr>
      </w:pPr>
      <w:r w:rsidRPr="00262C26">
        <w:rPr>
          <w:sz w:val="24"/>
          <w:szCs w:val="24"/>
        </w:rPr>
        <w:t xml:space="preserve">The Checklist is relevant to all legislation, regardless of whether it has been referred to </w:t>
      </w:r>
      <w:r w:rsidR="002449B3" w:rsidRPr="00262C26">
        <w:rPr>
          <w:sz w:val="24"/>
          <w:szCs w:val="24"/>
        </w:rPr>
        <w:t>the Legislation Design and Advisory Committee (LDAC)</w:t>
      </w:r>
      <w:r w:rsidRPr="00262C26">
        <w:rPr>
          <w:sz w:val="24"/>
          <w:szCs w:val="24"/>
        </w:rPr>
        <w:t>. However, where LDAC is advising on a legislative proposal, officials should expect to provide a working-draft Checklist ah</w:t>
      </w:r>
      <w:r w:rsidR="00417424" w:rsidRPr="00262C26">
        <w:rPr>
          <w:sz w:val="24"/>
          <w:szCs w:val="24"/>
        </w:rPr>
        <w:t xml:space="preserve">ead of first meeting with LDAC. Officials should then provide </w:t>
      </w:r>
      <w:r w:rsidRPr="00262C26">
        <w:rPr>
          <w:sz w:val="24"/>
          <w:szCs w:val="24"/>
        </w:rPr>
        <w:t>revi</w:t>
      </w:r>
      <w:r w:rsidR="00B4008A" w:rsidRPr="00262C26">
        <w:rPr>
          <w:sz w:val="24"/>
          <w:szCs w:val="24"/>
        </w:rPr>
        <w:t>sed working-drafts as necessary</w:t>
      </w:r>
      <w:r w:rsidRPr="00262C26">
        <w:rPr>
          <w:sz w:val="24"/>
          <w:szCs w:val="24"/>
        </w:rPr>
        <w:t xml:space="preserve"> and a final Checklist to LDAC</w:t>
      </w:r>
      <w:r w:rsidR="00B4008A" w:rsidRPr="00262C26">
        <w:rPr>
          <w:sz w:val="24"/>
          <w:szCs w:val="24"/>
        </w:rPr>
        <w:t>,</w:t>
      </w:r>
      <w:r w:rsidRPr="00262C26">
        <w:rPr>
          <w:sz w:val="24"/>
          <w:szCs w:val="24"/>
        </w:rPr>
        <w:t xml:space="preserve"> along with a copy of the draft legislation</w:t>
      </w:r>
      <w:r w:rsidR="00B4008A" w:rsidRPr="00262C26">
        <w:rPr>
          <w:sz w:val="24"/>
          <w:szCs w:val="24"/>
        </w:rPr>
        <w:t>,</w:t>
      </w:r>
      <w:r w:rsidRPr="00262C26">
        <w:rPr>
          <w:sz w:val="24"/>
          <w:szCs w:val="24"/>
        </w:rPr>
        <w:t xml:space="preserve"> around the same time</w:t>
      </w:r>
      <w:r w:rsidR="00763FBC" w:rsidRPr="00262C26">
        <w:rPr>
          <w:sz w:val="24"/>
          <w:szCs w:val="24"/>
        </w:rPr>
        <w:t xml:space="preserve"> the</w:t>
      </w:r>
      <w:r w:rsidRPr="00262C26">
        <w:rPr>
          <w:sz w:val="24"/>
          <w:szCs w:val="24"/>
        </w:rPr>
        <w:t xml:space="preserve"> legislation is sent for vetting against the New Zealand Bill of Rights Act 1990. </w:t>
      </w:r>
    </w:p>
    <w:p w14:paraId="3CB4D14B" w14:textId="77777777" w:rsidR="00EE33D7" w:rsidRPr="00262C26" w:rsidRDefault="00EE33D7" w:rsidP="00EE33D7">
      <w:pPr>
        <w:pStyle w:val="Header"/>
        <w:rPr>
          <w:sz w:val="24"/>
          <w:szCs w:val="24"/>
        </w:rPr>
      </w:pPr>
    </w:p>
    <w:p w14:paraId="7FCE0009" w14:textId="77777777" w:rsidR="00EE33D7" w:rsidRPr="00262C26" w:rsidRDefault="00EE33D7" w:rsidP="00EE33D7">
      <w:pPr>
        <w:rPr>
          <w:b/>
          <w:sz w:val="24"/>
          <w:szCs w:val="24"/>
          <w:lang w:eastAsia="en-US"/>
        </w:rPr>
      </w:pPr>
      <w:r w:rsidRPr="00262C26">
        <w:rPr>
          <w:b/>
          <w:sz w:val="24"/>
          <w:szCs w:val="24"/>
          <w:lang w:eastAsia="en-US"/>
        </w:rPr>
        <w:t>How to complete this Checklist</w:t>
      </w:r>
    </w:p>
    <w:p w14:paraId="1CE458A6" w14:textId="027BEE6C" w:rsidR="00EE33D7" w:rsidRPr="00262C26" w:rsidRDefault="003B2941" w:rsidP="00EE33D7">
      <w:pPr>
        <w:pStyle w:val="Header"/>
        <w:rPr>
          <w:sz w:val="24"/>
          <w:szCs w:val="24"/>
        </w:rPr>
      </w:pPr>
      <w:r w:rsidRPr="00262C26">
        <w:rPr>
          <w:sz w:val="24"/>
          <w:szCs w:val="24"/>
        </w:rPr>
        <w:t xml:space="preserve">LDAC considers that the default </w:t>
      </w:r>
      <w:r w:rsidR="00EE33D7" w:rsidRPr="00262C26">
        <w:rPr>
          <w:sz w:val="24"/>
          <w:szCs w:val="24"/>
        </w:rPr>
        <w:t xml:space="preserve">principles in the Guidelines should be followed. The </w:t>
      </w:r>
      <w:r w:rsidRPr="00262C26">
        <w:rPr>
          <w:sz w:val="24"/>
          <w:szCs w:val="24"/>
        </w:rPr>
        <w:t xml:space="preserve">default </w:t>
      </w:r>
      <w:r w:rsidR="00EE33D7" w:rsidRPr="00262C26">
        <w:rPr>
          <w:sz w:val="24"/>
          <w:szCs w:val="24"/>
        </w:rPr>
        <w:t xml:space="preserve">principles are the </w:t>
      </w:r>
      <w:r w:rsidR="00EE33D7" w:rsidRPr="00262C26">
        <w:rPr>
          <w:i/>
          <w:sz w:val="24"/>
          <w:szCs w:val="24"/>
        </w:rPr>
        <w:t>italicised</w:t>
      </w:r>
      <w:r w:rsidR="00EE33D7" w:rsidRPr="00262C26">
        <w:rPr>
          <w:sz w:val="24"/>
          <w:szCs w:val="24"/>
        </w:rPr>
        <w:t xml:space="preserve"> text in the Guidelines and are reflected in the Checklist.  In some cases, the principles simply call for informed judgement and provide guidance on that. Officials should be able to clearly explain their judgement. In other cases, principles set a default position where the presumption is to meet </w:t>
      </w:r>
      <w:r w:rsidR="00763FBC" w:rsidRPr="00262C26">
        <w:rPr>
          <w:sz w:val="24"/>
          <w:szCs w:val="24"/>
        </w:rPr>
        <w:t>the</w:t>
      </w:r>
      <w:r w:rsidR="00EE33D7" w:rsidRPr="00262C26">
        <w:rPr>
          <w:sz w:val="24"/>
          <w:szCs w:val="24"/>
        </w:rPr>
        <w:t xml:space="preserve"> principle and only depart from it if there is a clear justification.  Officials must indicate whether legislation is consistent with a principle</w:t>
      </w:r>
      <w:r w:rsidR="008869DB" w:rsidRPr="00262C26">
        <w:rPr>
          <w:sz w:val="24"/>
          <w:szCs w:val="24"/>
        </w:rPr>
        <w:t xml:space="preserve"> by writing “Yes” or “No”</w:t>
      </w:r>
      <w:r w:rsidR="00EE33D7" w:rsidRPr="00262C26">
        <w:rPr>
          <w:sz w:val="24"/>
          <w:szCs w:val="24"/>
        </w:rPr>
        <w:t xml:space="preserve">. If legislation departs from the principle, officials must explain and </w:t>
      </w:r>
      <w:r w:rsidR="0016226D" w:rsidRPr="00262C26">
        <w:rPr>
          <w:sz w:val="24"/>
          <w:szCs w:val="24"/>
        </w:rPr>
        <w:t>justify the</w:t>
      </w:r>
      <w:r w:rsidR="00EE33D7" w:rsidRPr="00262C26">
        <w:rPr>
          <w:sz w:val="24"/>
          <w:szCs w:val="24"/>
        </w:rPr>
        <w:t xml:space="preserve"> departure. Explanations should be clear and concise with the aim of providi</w:t>
      </w:r>
      <w:r w:rsidR="0016226D" w:rsidRPr="00262C26">
        <w:rPr>
          <w:sz w:val="24"/>
          <w:szCs w:val="24"/>
        </w:rPr>
        <w:t xml:space="preserve">ng transparency about how the Guidelines </w:t>
      </w:r>
      <w:r w:rsidR="00EE33D7" w:rsidRPr="00262C26">
        <w:rPr>
          <w:sz w:val="24"/>
          <w:szCs w:val="24"/>
        </w:rPr>
        <w:t>issues have been addressed</w:t>
      </w:r>
      <w:r w:rsidR="0016226D" w:rsidRPr="00262C26">
        <w:rPr>
          <w:sz w:val="24"/>
          <w:szCs w:val="24"/>
        </w:rPr>
        <w:t xml:space="preserve"> and any trade-offs made in the</w:t>
      </w:r>
      <w:r w:rsidR="00EE33D7" w:rsidRPr="00262C26">
        <w:rPr>
          <w:sz w:val="24"/>
          <w:szCs w:val="24"/>
        </w:rPr>
        <w:t xml:space="preserve"> process. </w:t>
      </w:r>
    </w:p>
    <w:p w14:paraId="7F29AA0C" w14:textId="77777777" w:rsidR="00EE33D7" w:rsidRPr="00262C26" w:rsidRDefault="00EE33D7" w:rsidP="00EE33D7">
      <w:pPr>
        <w:pStyle w:val="Header"/>
        <w:rPr>
          <w:sz w:val="24"/>
          <w:szCs w:val="24"/>
        </w:rPr>
      </w:pPr>
    </w:p>
    <w:p w14:paraId="7C6D9514" w14:textId="77777777" w:rsidR="002D35E5" w:rsidRPr="00262C26" w:rsidRDefault="00EE33D7" w:rsidP="00EE33D7">
      <w:pPr>
        <w:rPr>
          <w:sz w:val="24"/>
          <w:szCs w:val="24"/>
        </w:rPr>
        <w:sectPr w:rsidR="002D35E5" w:rsidRPr="00262C26" w:rsidSect="00A23D07">
          <w:footerReference w:type="default" r:id="rId8"/>
          <w:headerReference w:type="first" r:id="rId9"/>
          <w:pgSz w:w="11906" w:h="16838"/>
          <w:pgMar w:top="1440" w:right="1440" w:bottom="1440" w:left="1440" w:header="708" w:footer="708" w:gutter="0"/>
          <w:cols w:space="708"/>
          <w:docGrid w:linePitch="360"/>
        </w:sectPr>
      </w:pPr>
      <w:r w:rsidRPr="00262C26">
        <w:rPr>
          <w:sz w:val="24"/>
          <w:szCs w:val="24"/>
        </w:rPr>
        <w:t xml:space="preserve">If a particular principle is not applicable to the proposed legislation, </w:t>
      </w:r>
      <w:r w:rsidR="008869DB" w:rsidRPr="00262C26">
        <w:rPr>
          <w:sz w:val="24"/>
          <w:szCs w:val="24"/>
        </w:rPr>
        <w:t>write</w:t>
      </w:r>
      <w:r w:rsidRPr="00262C26">
        <w:rPr>
          <w:sz w:val="24"/>
          <w:szCs w:val="24"/>
        </w:rPr>
        <w:t xml:space="preserve"> </w:t>
      </w:r>
      <w:r w:rsidR="008869DB" w:rsidRPr="00262C26">
        <w:rPr>
          <w:sz w:val="24"/>
          <w:szCs w:val="24"/>
        </w:rPr>
        <w:t>“</w:t>
      </w:r>
      <w:r w:rsidRPr="00262C26">
        <w:rPr>
          <w:sz w:val="24"/>
          <w:szCs w:val="24"/>
        </w:rPr>
        <w:t>NA</w:t>
      </w:r>
      <w:r w:rsidR="008869DB" w:rsidRPr="00262C26">
        <w:rPr>
          <w:sz w:val="24"/>
          <w:szCs w:val="24"/>
        </w:rPr>
        <w:t>”</w:t>
      </w:r>
      <w:r w:rsidRPr="00262C26">
        <w:rPr>
          <w:sz w:val="24"/>
          <w:szCs w:val="24"/>
        </w:rPr>
        <w:t>.  If a whole chapte</w:t>
      </w:r>
      <w:r w:rsidR="008869DB" w:rsidRPr="00262C26">
        <w:rPr>
          <w:sz w:val="24"/>
          <w:szCs w:val="24"/>
        </w:rPr>
        <w:t>r is not applicable, write</w:t>
      </w:r>
      <w:r w:rsidRPr="00262C26">
        <w:rPr>
          <w:sz w:val="24"/>
          <w:szCs w:val="24"/>
        </w:rPr>
        <w:t xml:space="preserve"> </w:t>
      </w:r>
      <w:r w:rsidR="008869DB" w:rsidRPr="00262C26">
        <w:rPr>
          <w:sz w:val="24"/>
          <w:szCs w:val="24"/>
        </w:rPr>
        <w:t>“</w:t>
      </w:r>
      <w:r w:rsidRPr="00262C26">
        <w:rPr>
          <w:sz w:val="24"/>
          <w:szCs w:val="24"/>
        </w:rPr>
        <w:t>NA</w:t>
      </w:r>
      <w:r w:rsidR="008869DB" w:rsidRPr="00262C26">
        <w:rPr>
          <w:sz w:val="24"/>
          <w:szCs w:val="24"/>
        </w:rPr>
        <w:t>”</w:t>
      </w:r>
      <w:r w:rsidR="00AC4F45" w:rsidRPr="00262C26">
        <w:rPr>
          <w:sz w:val="24"/>
          <w:szCs w:val="24"/>
        </w:rPr>
        <w:t xml:space="preserve"> in the chapter title and delete the pr</w:t>
      </w:r>
      <w:r w:rsidR="0078308E" w:rsidRPr="00262C26">
        <w:rPr>
          <w:sz w:val="24"/>
          <w:szCs w:val="24"/>
        </w:rPr>
        <w:t xml:space="preserve">inciples in the chapter (but keep the principles if there </w:t>
      </w:r>
      <w:r w:rsidR="00AC4F45" w:rsidRPr="00262C26">
        <w:rPr>
          <w:sz w:val="24"/>
          <w:szCs w:val="24"/>
        </w:rPr>
        <w:t>is a possibility that the chapter may become relevant as the policy develops).</w:t>
      </w:r>
    </w:p>
    <w:tbl>
      <w:tblPr>
        <w:tblStyle w:val="TableGrid"/>
        <w:tblW w:w="13847" w:type="dxa"/>
        <w:jc w:val="center"/>
        <w:tblInd w:w="0" w:type="dxa"/>
        <w:tblLook w:val="04A0" w:firstRow="1" w:lastRow="0" w:firstColumn="1" w:lastColumn="0" w:noHBand="0" w:noVBand="1"/>
      </w:tblPr>
      <w:tblGrid>
        <w:gridCol w:w="1094"/>
        <w:gridCol w:w="6785"/>
        <w:gridCol w:w="1153"/>
        <w:gridCol w:w="1134"/>
        <w:gridCol w:w="3681"/>
      </w:tblGrid>
      <w:tr w:rsidR="00E87D1B" w:rsidRPr="00262C26" w14:paraId="2BF0122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D10E3" w14:textId="77777777" w:rsidR="00E87D1B" w:rsidRPr="00262C26" w:rsidRDefault="00E87D1B">
            <w:pPr>
              <w:keepNext/>
              <w:jc w:val="both"/>
              <w:rPr>
                <w:rFonts w:eastAsiaTheme="minorHAnsi"/>
                <w:b/>
                <w:lang w:eastAsia="en-US"/>
              </w:rPr>
            </w:pPr>
            <w:r w:rsidRPr="00262C26">
              <w:rPr>
                <w:b/>
              </w:rPr>
              <w:lastRenderedPageBreak/>
              <w:t>Guideline</w:t>
            </w:r>
          </w:p>
        </w:tc>
        <w:tc>
          <w:tcPr>
            <w:tcW w:w="6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7D883E" w14:textId="77777777" w:rsidR="00E87D1B" w:rsidRPr="00262C26" w:rsidRDefault="00E87D1B">
            <w:pPr>
              <w:keepNext/>
              <w:jc w:val="both"/>
              <w:rPr>
                <w:b/>
              </w:rPr>
            </w:pPr>
            <w:r w:rsidRPr="00262C26">
              <w:rPr>
                <w:b/>
              </w:rPr>
              <w:t>Principle</w:t>
            </w:r>
          </w:p>
        </w:tc>
        <w:tc>
          <w:tcPr>
            <w:tcW w:w="1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079B5" w14:textId="77777777" w:rsidR="00E87D1B" w:rsidRPr="00262C26" w:rsidRDefault="00E87D1B">
            <w:pPr>
              <w:keepNext/>
              <w:jc w:val="both"/>
              <w:rPr>
                <w:b/>
              </w:rPr>
            </w:pPr>
            <w:r w:rsidRPr="00262C26">
              <w:rPr>
                <w:b/>
              </w:rPr>
              <w:t>Principle applicable</w:t>
            </w:r>
          </w:p>
          <w:p w14:paraId="19A9DDA9" w14:textId="77777777" w:rsidR="00E87D1B" w:rsidRPr="00262C26" w:rsidRDefault="00E87D1B">
            <w:pPr>
              <w:keepNext/>
              <w:jc w:val="both"/>
              <w:rPr>
                <w:b/>
              </w:rPr>
            </w:pPr>
          </w:p>
          <w:p w14:paraId="24A96C1F" w14:textId="77777777" w:rsidR="00E87D1B" w:rsidRPr="00262C26" w:rsidRDefault="00E87D1B">
            <w:pPr>
              <w:keepNext/>
              <w:jc w:val="both"/>
              <w:rPr>
                <w:b/>
              </w:rPr>
            </w:pPr>
            <w:r w:rsidRPr="00262C26">
              <w:rPr>
                <w:b/>
              </w:rPr>
              <w:t>(Yes/No)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59EEE" w14:textId="77777777" w:rsidR="00E87D1B" w:rsidRPr="00262C26" w:rsidRDefault="00E87D1B">
            <w:pPr>
              <w:keepNext/>
              <w:jc w:val="both"/>
              <w:rPr>
                <w:b/>
              </w:rPr>
            </w:pPr>
            <w:r w:rsidRPr="00262C26">
              <w:rPr>
                <w:b/>
              </w:rPr>
              <w:t>Complied with</w:t>
            </w:r>
          </w:p>
          <w:p w14:paraId="76CED6BE" w14:textId="77777777" w:rsidR="00E87D1B" w:rsidRPr="00262C26" w:rsidRDefault="00E87D1B">
            <w:pPr>
              <w:keepNext/>
              <w:jc w:val="both"/>
              <w:rPr>
                <w:b/>
              </w:rPr>
            </w:pPr>
          </w:p>
          <w:p w14:paraId="78111F65" w14:textId="77777777" w:rsidR="00E87D1B" w:rsidRPr="00262C26" w:rsidRDefault="00E87D1B">
            <w:pPr>
              <w:keepNext/>
              <w:jc w:val="both"/>
              <w:rPr>
                <w:b/>
              </w:rPr>
            </w:pPr>
            <w:r w:rsidRPr="00262C26">
              <w:rPr>
                <w:b/>
              </w:rPr>
              <w:t>(Yes/No)</w:t>
            </w:r>
          </w:p>
        </w:tc>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EE66F1" w14:textId="77777777" w:rsidR="00E87D1B" w:rsidRPr="00262C26" w:rsidRDefault="00E87D1B">
            <w:pPr>
              <w:keepNext/>
              <w:jc w:val="both"/>
              <w:rPr>
                <w:b/>
              </w:rPr>
            </w:pPr>
            <w:r w:rsidRPr="00262C26">
              <w:rPr>
                <w:b/>
              </w:rPr>
              <w:t xml:space="preserve">Notes / Justification for any departure </w:t>
            </w:r>
          </w:p>
        </w:tc>
      </w:tr>
      <w:tr w:rsidR="00E87D1B" w:rsidRPr="00262C26" w14:paraId="36C2F612"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44904" w14:textId="77777777" w:rsidR="00E87D1B" w:rsidRPr="00262C26" w:rsidRDefault="00E87D1B">
            <w:pPr>
              <w:keepNext/>
              <w:jc w:val="both"/>
            </w:pPr>
          </w:p>
          <w:p w14:paraId="112DC55E" w14:textId="7676D0AC" w:rsidR="00E05800" w:rsidRPr="00262C26" w:rsidRDefault="00E87D1B" w:rsidP="00E05800">
            <w:pPr>
              <w:keepNext/>
              <w:tabs>
                <w:tab w:val="left" w:pos="2321"/>
                <w:tab w:val="center" w:pos="4153"/>
              </w:tabs>
              <w:jc w:val="center"/>
              <w:rPr>
                <w:b/>
              </w:rPr>
            </w:pPr>
            <w:r w:rsidRPr="00262C26">
              <w:rPr>
                <w:b/>
              </w:rPr>
              <w:t xml:space="preserve">Chapter 1: </w:t>
            </w:r>
            <w:r w:rsidR="00E05800" w:rsidRPr="00262C26">
              <w:rPr>
                <w:b/>
              </w:rPr>
              <w:t>Good legislative design</w:t>
            </w:r>
          </w:p>
          <w:p w14:paraId="082CB907" w14:textId="77777777" w:rsidR="00E87D1B" w:rsidRPr="00262C26" w:rsidRDefault="00E87D1B">
            <w:pPr>
              <w:keepNext/>
              <w:jc w:val="both"/>
            </w:pPr>
          </w:p>
        </w:tc>
      </w:tr>
      <w:tr w:rsidR="00E05800" w:rsidRPr="00262C26" w14:paraId="39BDD348" w14:textId="77777777" w:rsidTr="00E05800">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auto"/>
          </w:tcPr>
          <w:p w14:paraId="18A1C8CF" w14:textId="77777777" w:rsidR="00E05800" w:rsidRPr="00262C26" w:rsidRDefault="00E05800">
            <w:pPr>
              <w:keepNext/>
              <w:jc w:val="both"/>
            </w:pPr>
          </w:p>
          <w:p w14:paraId="3CCA8311" w14:textId="19F3FF78" w:rsidR="00E05800" w:rsidRPr="00262C26" w:rsidRDefault="00E05800" w:rsidP="00E05800">
            <w:pPr>
              <w:keepNext/>
              <w:jc w:val="center"/>
            </w:pPr>
            <w:r w:rsidRPr="00262C26">
              <w:t xml:space="preserve">This chapter contains no </w:t>
            </w:r>
            <w:r w:rsidR="003B2941" w:rsidRPr="00262C26">
              <w:t>default principles</w:t>
            </w:r>
            <w:r w:rsidRPr="00262C26">
              <w:t>.</w:t>
            </w:r>
          </w:p>
          <w:p w14:paraId="32DBEA72" w14:textId="50648EE3" w:rsidR="00E05800" w:rsidRPr="00262C26" w:rsidRDefault="00E05800">
            <w:pPr>
              <w:keepNext/>
              <w:jc w:val="both"/>
            </w:pPr>
          </w:p>
        </w:tc>
      </w:tr>
      <w:tr w:rsidR="00E05800" w:rsidRPr="00262C26" w14:paraId="38C28E82"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B366B" w14:textId="77777777" w:rsidR="00E05800" w:rsidRPr="00262C26" w:rsidRDefault="00E05800">
            <w:pPr>
              <w:keepNext/>
              <w:jc w:val="both"/>
            </w:pPr>
          </w:p>
          <w:p w14:paraId="5264BB27" w14:textId="08D9C702" w:rsidR="00E05800" w:rsidRPr="00262C26" w:rsidRDefault="00E05800" w:rsidP="00E05800">
            <w:pPr>
              <w:keepNext/>
              <w:jc w:val="center"/>
              <w:rPr>
                <w:b/>
              </w:rPr>
            </w:pPr>
            <w:r w:rsidRPr="00262C26">
              <w:rPr>
                <w:b/>
              </w:rPr>
              <w:t>Chapter 2: Defining the policy objective</w:t>
            </w:r>
            <w:r w:rsidR="008B2B64" w:rsidRPr="00262C26">
              <w:rPr>
                <w:b/>
              </w:rPr>
              <w:t xml:space="preserve"> and purpose of proposed legislation</w:t>
            </w:r>
          </w:p>
          <w:p w14:paraId="3B39F040" w14:textId="63B28352" w:rsidR="00E05800" w:rsidRPr="00262C26" w:rsidRDefault="00E05800">
            <w:pPr>
              <w:keepNext/>
              <w:jc w:val="both"/>
            </w:pPr>
          </w:p>
        </w:tc>
      </w:tr>
      <w:tr w:rsidR="00E87D1B" w:rsidRPr="00262C26" w14:paraId="72871E1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066D0AD" w14:textId="22FFD41A" w:rsidR="00E87D1B" w:rsidRPr="00262C26" w:rsidRDefault="00E05800">
            <w:pPr>
              <w:keepNext/>
              <w:rPr>
                <w:i/>
              </w:rPr>
            </w:pPr>
            <w:r w:rsidRPr="00262C26">
              <w:rPr>
                <w:i/>
              </w:rPr>
              <w:t>2</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33606945" w14:textId="77777777" w:rsidR="00E87D1B" w:rsidRPr="00262C26" w:rsidRDefault="00E87D1B">
            <w:pPr>
              <w:keepNext/>
              <w:jc w:val="both"/>
              <w:rPr>
                <w:i/>
              </w:rPr>
            </w:pPr>
            <w:r w:rsidRPr="00262C26">
              <w:rPr>
                <w:i/>
              </w:rPr>
              <w:t>The policy objective must be clearly defined and discernible.</w:t>
            </w:r>
          </w:p>
          <w:p w14:paraId="14B34F9D" w14:textId="77777777" w:rsidR="00E87D1B" w:rsidRPr="00262C26" w:rsidRDefault="00E87D1B">
            <w:pPr>
              <w:keepNext/>
              <w:jc w:val="both"/>
            </w:pPr>
          </w:p>
        </w:tc>
        <w:tc>
          <w:tcPr>
            <w:tcW w:w="1153" w:type="dxa"/>
            <w:tcBorders>
              <w:top w:val="single" w:sz="4" w:space="0" w:color="auto"/>
              <w:left w:val="single" w:sz="4" w:space="0" w:color="auto"/>
              <w:bottom w:val="single" w:sz="4" w:space="0" w:color="auto"/>
              <w:right w:val="single" w:sz="4" w:space="0" w:color="auto"/>
            </w:tcBorders>
          </w:tcPr>
          <w:p w14:paraId="3E0201D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E0C893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1F8D819" w14:textId="77777777" w:rsidR="00E87D1B" w:rsidRPr="00262C26" w:rsidRDefault="00E87D1B">
            <w:pPr>
              <w:keepNext/>
              <w:jc w:val="both"/>
            </w:pPr>
          </w:p>
        </w:tc>
      </w:tr>
      <w:tr w:rsidR="00E87D1B" w:rsidRPr="00262C26" w14:paraId="0D7F4A4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49AE8B8" w14:textId="464BA786" w:rsidR="00E87D1B" w:rsidRPr="00262C26" w:rsidRDefault="00E05800">
            <w:pPr>
              <w:keepNext/>
              <w:jc w:val="both"/>
              <w:rPr>
                <w:i/>
              </w:rPr>
            </w:pPr>
            <w:r w:rsidRPr="00262C26">
              <w:rPr>
                <w:i/>
              </w:rPr>
              <w:t>2</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77C769FA" w14:textId="77777777" w:rsidR="00E05800" w:rsidRPr="00262C26" w:rsidRDefault="00E05800" w:rsidP="00E05800">
            <w:pPr>
              <w:keepNext/>
              <w:jc w:val="both"/>
              <w:rPr>
                <w:i/>
              </w:rPr>
            </w:pPr>
            <w:r w:rsidRPr="00262C26">
              <w:rPr>
                <w:i/>
              </w:rPr>
              <w:t>The provisions of the proposed legislation should be consistent with its purpose and the policy objective that underlies it.</w:t>
            </w:r>
          </w:p>
          <w:p w14:paraId="4D4D5DA8" w14:textId="77777777" w:rsidR="00E87D1B" w:rsidRPr="00262C26" w:rsidRDefault="00E87D1B">
            <w:pPr>
              <w:keepNext/>
              <w:jc w:val="both"/>
            </w:pPr>
          </w:p>
        </w:tc>
        <w:tc>
          <w:tcPr>
            <w:tcW w:w="1153" w:type="dxa"/>
            <w:tcBorders>
              <w:top w:val="single" w:sz="4" w:space="0" w:color="auto"/>
              <w:left w:val="single" w:sz="4" w:space="0" w:color="auto"/>
              <w:bottom w:val="single" w:sz="4" w:space="0" w:color="auto"/>
              <w:right w:val="single" w:sz="4" w:space="0" w:color="auto"/>
            </w:tcBorders>
          </w:tcPr>
          <w:p w14:paraId="2C0EDE6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177169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0AAA4C0" w14:textId="77777777" w:rsidR="00E87D1B" w:rsidRPr="00262C26" w:rsidRDefault="00E87D1B">
            <w:pPr>
              <w:keepNext/>
              <w:jc w:val="both"/>
            </w:pPr>
          </w:p>
        </w:tc>
      </w:tr>
      <w:tr w:rsidR="00E87D1B" w:rsidRPr="00262C26" w14:paraId="64E5814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751F257" w14:textId="4791C22C" w:rsidR="00E87D1B" w:rsidRPr="00262C26" w:rsidRDefault="00E05800">
            <w:pPr>
              <w:keepNext/>
              <w:jc w:val="both"/>
              <w:rPr>
                <w:i/>
              </w:rPr>
            </w:pPr>
            <w:r w:rsidRPr="00262C26">
              <w:rPr>
                <w:i/>
              </w:rPr>
              <w:t>2</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5E2EC57D" w14:textId="77777777" w:rsidR="00E05800" w:rsidRPr="00262C26" w:rsidRDefault="00E05800" w:rsidP="00E05800">
            <w:pPr>
              <w:keepNext/>
              <w:jc w:val="both"/>
              <w:rPr>
                <w:i/>
              </w:rPr>
            </w:pPr>
            <w:r w:rsidRPr="00262C26">
              <w:rPr>
                <w:i/>
              </w:rPr>
              <w:t>Legislation should only be made when it is necessary and is the most appropriate means of achieving the policy objective.</w:t>
            </w:r>
          </w:p>
          <w:p w14:paraId="7ABF22FC"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1AE16C9"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EACCC9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631F089" w14:textId="77777777" w:rsidR="00E87D1B" w:rsidRPr="00262C26" w:rsidRDefault="00E87D1B">
            <w:pPr>
              <w:keepNext/>
              <w:jc w:val="both"/>
            </w:pPr>
          </w:p>
        </w:tc>
      </w:tr>
      <w:tr w:rsidR="00E87D1B" w:rsidRPr="00262C26" w14:paraId="575B01F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39D3B89" w14:textId="6853F5D9" w:rsidR="00E87D1B" w:rsidRPr="00262C26" w:rsidRDefault="00E05800">
            <w:pPr>
              <w:keepNext/>
              <w:jc w:val="both"/>
              <w:rPr>
                <w:i/>
              </w:rPr>
            </w:pPr>
            <w:r w:rsidRPr="00262C26">
              <w:rPr>
                <w:i/>
              </w:rPr>
              <w:t>2</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4C11DB85" w14:textId="77777777" w:rsidR="00E05800" w:rsidRPr="00262C26" w:rsidRDefault="00E05800" w:rsidP="00E05800">
            <w:pPr>
              <w:keepNext/>
              <w:jc w:val="both"/>
              <w:rPr>
                <w:i/>
              </w:rPr>
            </w:pPr>
            <w:r w:rsidRPr="00262C26">
              <w:rPr>
                <w:i/>
              </w:rPr>
              <w:t>All relevant government departments should be consulted at an early stage.</w:t>
            </w:r>
          </w:p>
          <w:p w14:paraId="2D02A772"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9DE8C9D"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9C558D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2ED5ECF" w14:textId="77777777" w:rsidR="00E87D1B" w:rsidRPr="00262C26" w:rsidRDefault="00E87D1B">
            <w:pPr>
              <w:keepNext/>
              <w:jc w:val="both"/>
            </w:pPr>
          </w:p>
        </w:tc>
      </w:tr>
      <w:tr w:rsidR="00E87D1B" w:rsidRPr="00262C26" w14:paraId="3472FB6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967479B" w14:textId="580DDDD1" w:rsidR="00E87D1B" w:rsidRPr="00262C26" w:rsidRDefault="00E05800">
            <w:pPr>
              <w:keepNext/>
              <w:jc w:val="both"/>
              <w:rPr>
                <w:i/>
              </w:rPr>
            </w:pPr>
            <w:r w:rsidRPr="00262C26">
              <w:rPr>
                <w:i/>
              </w:rPr>
              <w:t>2</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0955EABF" w14:textId="77777777" w:rsidR="00E05800" w:rsidRPr="00262C26" w:rsidRDefault="00E05800" w:rsidP="00E05800">
            <w:pPr>
              <w:pStyle w:val="italicisedheading"/>
              <w:ind w:left="0"/>
            </w:pPr>
            <w:r w:rsidRPr="00262C26">
              <w:t>Public consultation should take place.</w:t>
            </w:r>
          </w:p>
          <w:p w14:paraId="3EE94C7B"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727F3B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2BE401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7ADDFE5" w14:textId="77777777" w:rsidR="00E87D1B" w:rsidRPr="00262C26" w:rsidRDefault="00E87D1B">
            <w:pPr>
              <w:keepNext/>
              <w:jc w:val="both"/>
            </w:pPr>
          </w:p>
        </w:tc>
      </w:tr>
      <w:tr w:rsidR="00E87D1B" w:rsidRPr="00262C26" w14:paraId="4E2965CA"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29201" w14:textId="77777777" w:rsidR="00E87D1B" w:rsidRPr="00262C26" w:rsidRDefault="00E87D1B">
            <w:pPr>
              <w:keepNext/>
              <w:jc w:val="both"/>
            </w:pPr>
          </w:p>
          <w:p w14:paraId="5B47FB11" w14:textId="4A30591A" w:rsidR="00E87D1B" w:rsidRPr="00262C26" w:rsidRDefault="00E05800">
            <w:pPr>
              <w:keepNext/>
              <w:jc w:val="center"/>
              <w:rPr>
                <w:b/>
              </w:rPr>
            </w:pPr>
            <w:r w:rsidRPr="00262C26">
              <w:rPr>
                <w:b/>
              </w:rPr>
              <w:t>Chapter 3</w:t>
            </w:r>
            <w:r w:rsidR="00E87D1B" w:rsidRPr="00262C26">
              <w:rPr>
                <w:b/>
              </w:rPr>
              <w:t>: How new legislation relates to the existing law</w:t>
            </w:r>
          </w:p>
          <w:p w14:paraId="737798AF" w14:textId="77777777" w:rsidR="00E87D1B" w:rsidRPr="00262C26" w:rsidRDefault="00E87D1B">
            <w:pPr>
              <w:keepNext/>
              <w:jc w:val="both"/>
            </w:pPr>
          </w:p>
        </w:tc>
      </w:tr>
      <w:tr w:rsidR="00E87D1B" w:rsidRPr="00262C26" w14:paraId="613B9830"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532C5BC" w14:textId="19E171DD" w:rsidR="00E87D1B" w:rsidRPr="00262C26" w:rsidRDefault="00E05800">
            <w:pPr>
              <w:keepNext/>
              <w:jc w:val="both"/>
              <w:rPr>
                <w:i/>
              </w:rPr>
            </w:pPr>
            <w:r w:rsidRPr="00262C26">
              <w:rPr>
                <w:i/>
              </w:rPr>
              <w:t>3</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27D87E7C" w14:textId="77777777" w:rsidR="00E87D1B" w:rsidRPr="00262C26" w:rsidRDefault="00E87D1B">
            <w:pPr>
              <w:keepNext/>
              <w:rPr>
                <w:i/>
              </w:rPr>
            </w:pPr>
            <w:r w:rsidRPr="00262C26">
              <w:rPr>
                <w:i/>
              </w:rPr>
              <w:t>Any existing legislation that relates to the same matters or implements similar policies to those of the proposed legislation should be identified.</w:t>
            </w:r>
          </w:p>
          <w:p w14:paraId="377935F0" w14:textId="77777777" w:rsidR="00E87D1B" w:rsidRPr="00262C26" w:rsidRDefault="00E87D1B">
            <w:pPr>
              <w:keepNext/>
              <w:rPr>
                <w:i/>
              </w:rPr>
            </w:pPr>
          </w:p>
        </w:tc>
        <w:tc>
          <w:tcPr>
            <w:tcW w:w="1153" w:type="dxa"/>
            <w:tcBorders>
              <w:top w:val="single" w:sz="4" w:space="0" w:color="auto"/>
              <w:left w:val="single" w:sz="4" w:space="0" w:color="auto"/>
              <w:bottom w:val="single" w:sz="4" w:space="0" w:color="auto"/>
              <w:right w:val="single" w:sz="4" w:space="0" w:color="auto"/>
            </w:tcBorders>
          </w:tcPr>
          <w:p w14:paraId="4016F85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C417493"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621FEE0" w14:textId="77777777" w:rsidR="00E87D1B" w:rsidRPr="00262C26" w:rsidRDefault="00E87D1B">
            <w:pPr>
              <w:keepNext/>
              <w:jc w:val="both"/>
            </w:pPr>
          </w:p>
        </w:tc>
      </w:tr>
      <w:tr w:rsidR="00E87D1B" w:rsidRPr="00262C26" w14:paraId="3B92139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64A47D9" w14:textId="73DEF0C0" w:rsidR="00E87D1B" w:rsidRPr="00262C26" w:rsidRDefault="00E05800">
            <w:pPr>
              <w:keepNext/>
              <w:jc w:val="both"/>
              <w:rPr>
                <w:i/>
              </w:rPr>
            </w:pPr>
            <w:r w:rsidRPr="00262C26">
              <w:rPr>
                <w:i/>
              </w:rPr>
              <w:lastRenderedPageBreak/>
              <w:t>3</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AB32494" w14:textId="77777777" w:rsidR="00E87D1B" w:rsidRPr="00262C26" w:rsidRDefault="00E87D1B">
            <w:pPr>
              <w:keepNext/>
              <w:rPr>
                <w:i/>
              </w:rPr>
            </w:pPr>
            <w:r w:rsidRPr="00262C26">
              <w:rPr>
                <w:i/>
              </w:rPr>
              <w:t>Any conflict or interactions between new and existing legislation should be explicitly addressed in the new legislation.</w:t>
            </w:r>
          </w:p>
          <w:p w14:paraId="358F05F4" w14:textId="77777777" w:rsidR="00E87D1B" w:rsidRPr="00262C26" w:rsidRDefault="00E87D1B">
            <w:pPr>
              <w:keepNext/>
              <w:rPr>
                <w:i/>
              </w:rPr>
            </w:pPr>
          </w:p>
        </w:tc>
        <w:tc>
          <w:tcPr>
            <w:tcW w:w="1153" w:type="dxa"/>
            <w:tcBorders>
              <w:top w:val="single" w:sz="4" w:space="0" w:color="auto"/>
              <w:left w:val="single" w:sz="4" w:space="0" w:color="auto"/>
              <w:bottom w:val="single" w:sz="4" w:space="0" w:color="auto"/>
              <w:right w:val="single" w:sz="4" w:space="0" w:color="auto"/>
            </w:tcBorders>
          </w:tcPr>
          <w:p w14:paraId="4AE4205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CBA1E2C"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B245306" w14:textId="77777777" w:rsidR="00E87D1B" w:rsidRPr="00262C26" w:rsidRDefault="00E87D1B">
            <w:pPr>
              <w:keepNext/>
              <w:jc w:val="both"/>
            </w:pPr>
          </w:p>
        </w:tc>
      </w:tr>
      <w:tr w:rsidR="00E87D1B" w:rsidRPr="00262C26" w14:paraId="0B8CC41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E06CFB0" w14:textId="703E8BA6" w:rsidR="00E87D1B" w:rsidRPr="00262C26" w:rsidRDefault="00E05800">
            <w:pPr>
              <w:keepNext/>
              <w:jc w:val="both"/>
              <w:rPr>
                <w:i/>
              </w:rPr>
            </w:pPr>
            <w:r w:rsidRPr="00262C26">
              <w:rPr>
                <w:i/>
              </w:rPr>
              <w:t>3</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165A7D7D" w14:textId="3E111DB1" w:rsidR="00E87D1B" w:rsidRPr="00262C26" w:rsidRDefault="00E05800">
            <w:pPr>
              <w:keepNext/>
              <w:rPr>
                <w:i/>
              </w:rPr>
            </w:pPr>
            <w:r w:rsidRPr="00262C26">
              <w:rPr>
                <w:i/>
              </w:rPr>
              <w:t xml:space="preserve">New legislation should not restate matters </w:t>
            </w:r>
            <w:r w:rsidR="00E87D1B" w:rsidRPr="00262C26">
              <w:rPr>
                <w:i/>
              </w:rPr>
              <w:t>already addressed in existing legislation.</w:t>
            </w:r>
          </w:p>
          <w:p w14:paraId="288CE347" w14:textId="77777777" w:rsidR="00E87D1B" w:rsidRPr="00262C26" w:rsidRDefault="00E87D1B">
            <w:pPr>
              <w:keepNext/>
              <w:ind w:left="720"/>
              <w:rPr>
                <w:i/>
              </w:rPr>
            </w:pPr>
          </w:p>
        </w:tc>
        <w:tc>
          <w:tcPr>
            <w:tcW w:w="1153" w:type="dxa"/>
            <w:tcBorders>
              <w:top w:val="single" w:sz="4" w:space="0" w:color="auto"/>
              <w:left w:val="single" w:sz="4" w:space="0" w:color="auto"/>
              <w:bottom w:val="single" w:sz="4" w:space="0" w:color="auto"/>
              <w:right w:val="single" w:sz="4" w:space="0" w:color="auto"/>
            </w:tcBorders>
          </w:tcPr>
          <w:p w14:paraId="3FF7DD7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2F8847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2FF69DB" w14:textId="77777777" w:rsidR="00E87D1B" w:rsidRPr="00262C26" w:rsidRDefault="00E87D1B">
            <w:pPr>
              <w:keepNext/>
              <w:jc w:val="both"/>
            </w:pPr>
          </w:p>
        </w:tc>
      </w:tr>
      <w:tr w:rsidR="00E87D1B" w:rsidRPr="00262C26" w14:paraId="373470A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24C3FF0" w14:textId="1EB640E8" w:rsidR="00E87D1B" w:rsidRPr="00262C26" w:rsidRDefault="00E05800">
            <w:pPr>
              <w:keepNext/>
              <w:jc w:val="both"/>
              <w:rPr>
                <w:i/>
              </w:rPr>
            </w:pPr>
            <w:r w:rsidRPr="00262C26">
              <w:rPr>
                <w:i/>
              </w:rPr>
              <w:t>3</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323DA4E4" w14:textId="21971531" w:rsidR="00E87D1B" w:rsidRPr="00262C26" w:rsidRDefault="00E87D1B">
            <w:pPr>
              <w:keepNext/>
              <w:rPr>
                <w:i/>
              </w:rPr>
            </w:pPr>
            <w:r w:rsidRPr="00262C26">
              <w:rPr>
                <w:i/>
              </w:rPr>
              <w:t xml:space="preserve">Relevant common law rules and principles </w:t>
            </w:r>
            <w:r w:rsidR="008B2B64" w:rsidRPr="00262C26">
              <w:rPr>
                <w:i/>
              </w:rPr>
              <w:t xml:space="preserve">and tikanga </w:t>
            </w:r>
            <w:r w:rsidRPr="00262C26">
              <w:rPr>
                <w:i/>
              </w:rPr>
              <w:t>should be identified.</w:t>
            </w:r>
          </w:p>
          <w:p w14:paraId="01EB9C58" w14:textId="77777777" w:rsidR="00E87D1B" w:rsidRPr="00262C26" w:rsidRDefault="00E87D1B">
            <w:pPr>
              <w:keepNext/>
              <w:ind w:left="720"/>
              <w:rPr>
                <w:i/>
              </w:rPr>
            </w:pPr>
          </w:p>
        </w:tc>
        <w:tc>
          <w:tcPr>
            <w:tcW w:w="1153" w:type="dxa"/>
            <w:tcBorders>
              <w:top w:val="single" w:sz="4" w:space="0" w:color="auto"/>
              <w:left w:val="single" w:sz="4" w:space="0" w:color="auto"/>
              <w:bottom w:val="single" w:sz="4" w:space="0" w:color="auto"/>
              <w:right w:val="single" w:sz="4" w:space="0" w:color="auto"/>
            </w:tcBorders>
          </w:tcPr>
          <w:p w14:paraId="46D9837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194EEC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9993FE0" w14:textId="77777777" w:rsidR="00E87D1B" w:rsidRPr="00262C26" w:rsidRDefault="00E87D1B">
            <w:pPr>
              <w:keepNext/>
              <w:jc w:val="both"/>
            </w:pPr>
          </w:p>
        </w:tc>
      </w:tr>
      <w:tr w:rsidR="00E87D1B" w:rsidRPr="00262C26" w14:paraId="56A920E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1D3AA29" w14:textId="24C53803" w:rsidR="00E87D1B" w:rsidRPr="00262C26" w:rsidRDefault="00E05800">
            <w:pPr>
              <w:keepNext/>
              <w:jc w:val="both"/>
              <w:rPr>
                <w:i/>
              </w:rPr>
            </w:pPr>
            <w:r w:rsidRPr="00262C26">
              <w:rPr>
                <w:i/>
              </w:rPr>
              <w:t>3</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6033D6C3" w14:textId="77777777" w:rsidR="00E87D1B" w:rsidRPr="00262C26" w:rsidRDefault="00E87D1B">
            <w:pPr>
              <w:keepNext/>
              <w:rPr>
                <w:i/>
              </w:rPr>
            </w:pPr>
            <w:r w:rsidRPr="00262C26">
              <w:rPr>
                <w:i/>
              </w:rPr>
              <w:t>Any conflict or interaction between new legislation and the common law should be explicitly addressed in the new legislation.</w:t>
            </w:r>
          </w:p>
          <w:p w14:paraId="3FC2D806" w14:textId="77777777" w:rsidR="00E87D1B" w:rsidRPr="00262C26" w:rsidRDefault="00E87D1B">
            <w:pPr>
              <w:keepNext/>
              <w:ind w:left="720"/>
              <w:rPr>
                <w:i/>
              </w:rPr>
            </w:pPr>
          </w:p>
        </w:tc>
        <w:tc>
          <w:tcPr>
            <w:tcW w:w="1153" w:type="dxa"/>
            <w:tcBorders>
              <w:top w:val="single" w:sz="4" w:space="0" w:color="auto"/>
              <w:left w:val="single" w:sz="4" w:space="0" w:color="auto"/>
              <w:bottom w:val="single" w:sz="4" w:space="0" w:color="auto"/>
              <w:right w:val="single" w:sz="4" w:space="0" w:color="auto"/>
            </w:tcBorders>
          </w:tcPr>
          <w:p w14:paraId="30E62836"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8A164C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2A3F2DF" w14:textId="77777777" w:rsidR="00E87D1B" w:rsidRPr="00262C26" w:rsidRDefault="00E87D1B">
            <w:pPr>
              <w:keepNext/>
              <w:jc w:val="both"/>
            </w:pPr>
          </w:p>
        </w:tc>
      </w:tr>
      <w:tr w:rsidR="00E87D1B" w:rsidRPr="00262C26" w14:paraId="78E2A7A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1608AEC" w14:textId="63DDD9F0" w:rsidR="00E87D1B" w:rsidRPr="00262C26" w:rsidRDefault="00E05800">
            <w:pPr>
              <w:keepNext/>
              <w:jc w:val="both"/>
              <w:rPr>
                <w:i/>
              </w:rPr>
            </w:pPr>
            <w:r w:rsidRPr="00262C26">
              <w:rPr>
                <w:i/>
              </w:rPr>
              <w:t>3</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5FBE585F" w14:textId="77777777" w:rsidR="00E87D1B" w:rsidRPr="00262C26" w:rsidRDefault="00E87D1B">
            <w:pPr>
              <w:keepNext/>
              <w:rPr>
                <w:i/>
              </w:rPr>
            </w:pPr>
            <w:r w:rsidRPr="00262C26">
              <w:rPr>
                <w:i/>
              </w:rPr>
              <w:t xml:space="preserve">New legislation should not address matters that are already satisfactorily dealt with by the common law. </w:t>
            </w:r>
          </w:p>
          <w:p w14:paraId="24513025" w14:textId="77777777" w:rsidR="00E87D1B" w:rsidRPr="00262C26" w:rsidRDefault="00E87D1B">
            <w:pPr>
              <w:keepNext/>
              <w:ind w:left="720"/>
              <w:rPr>
                <w:i/>
              </w:rPr>
            </w:pPr>
          </w:p>
        </w:tc>
        <w:tc>
          <w:tcPr>
            <w:tcW w:w="1153" w:type="dxa"/>
            <w:tcBorders>
              <w:top w:val="single" w:sz="4" w:space="0" w:color="auto"/>
              <w:left w:val="single" w:sz="4" w:space="0" w:color="auto"/>
              <w:bottom w:val="single" w:sz="4" w:space="0" w:color="auto"/>
              <w:right w:val="single" w:sz="4" w:space="0" w:color="auto"/>
            </w:tcBorders>
          </w:tcPr>
          <w:p w14:paraId="59B0CA0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E43D03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A981ECE" w14:textId="77777777" w:rsidR="00E87D1B" w:rsidRPr="00262C26" w:rsidRDefault="00E87D1B">
            <w:pPr>
              <w:keepNext/>
              <w:jc w:val="both"/>
            </w:pPr>
          </w:p>
        </w:tc>
      </w:tr>
      <w:tr w:rsidR="00E87D1B" w:rsidRPr="00262C26" w14:paraId="7F24294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A471501" w14:textId="37A8B557" w:rsidR="00E87D1B" w:rsidRPr="00262C26" w:rsidRDefault="00E05800">
            <w:pPr>
              <w:keepNext/>
              <w:jc w:val="both"/>
              <w:rPr>
                <w:i/>
              </w:rPr>
            </w:pPr>
            <w:r w:rsidRPr="00262C26">
              <w:rPr>
                <w:i/>
              </w:rPr>
              <w:t>3</w:t>
            </w:r>
            <w:r w:rsidR="00E87D1B" w:rsidRPr="00262C26">
              <w:rPr>
                <w:i/>
              </w:rPr>
              <w:t>.7</w:t>
            </w:r>
          </w:p>
        </w:tc>
        <w:tc>
          <w:tcPr>
            <w:tcW w:w="6785" w:type="dxa"/>
            <w:tcBorders>
              <w:top w:val="single" w:sz="4" w:space="0" w:color="auto"/>
              <w:left w:val="single" w:sz="4" w:space="0" w:color="auto"/>
              <w:bottom w:val="single" w:sz="4" w:space="0" w:color="auto"/>
              <w:right w:val="single" w:sz="4" w:space="0" w:color="auto"/>
            </w:tcBorders>
          </w:tcPr>
          <w:p w14:paraId="03FD7EBD" w14:textId="77777777" w:rsidR="00E87D1B" w:rsidRPr="00262C26" w:rsidRDefault="00E87D1B">
            <w:pPr>
              <w:keepNext/>
              <w:rPr>
                <w:i/>
              </w:rPr>
            </w:pPr>
            <w:r w:rsidRPr="00262C26">
              <w:rPr>
                <w:i/>
              </w:rPr>
              <w:t>Precedents from existing legislation should only be used if they are consistent with the scheme and purpose of the new legislation.</w:t>
            </w:r>
          </w:p>
          <w:p w14:paraId="2EF3D50E" w14:textId="77777777" w:rsidR="00E87D1B" w:rsidRPr="00262C26" w:rsidRDefault="00E87D1B">
            <w:pPr>
              <w:keepNext/>
              <w:ind w:left="720"/>
              <w:rPr>
                <w:i/>
              </w:rPr>
            </w:pPr>
          </w:p>
        </w:tc>
        <w:tc>
          <w:tcPr>
            <w:tcW w:w="1153" w:type="dxa"/>
            <w:tcBorders>
              <w:top w:val="single" w:sz="4" w:space="0" w:color="auto"/>
              <w:left w:val="single" w:sz="4" w:space="0" w:color="auto"/>
              <w:bottom w:val="single" w:sz="4" w:space="0" w:color="auto"/>
              <w:right w:val="single" w:sz="4" w:space="0" w:color="auto"/>
            </w:tcBorders>
          </w:tcPr>
          <w:p w14:paraId="5B413CF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0CDE45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5BDD86A" w14:textId="77777777" w:rsidR="00E87D1B" w:rsidRPr="00262C26" w:rsidRDefault="00E87D1B">
            <w:pPr>
              <w:keepNext/>
              <w:jc w:val="both"/>
            </w:pPr>
          </w:p>
        </w:tc>
      </w:tr>
      <w:tr w:rsidR="00E87D1B" w:rsidRPr="00262C26" w14:paraId="15232BAE"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F9F25" w14:textId="77777777" w:rsidR="00E87D1B" w:rsidRPr="00262C26" w:rsidRDefault="00E87D1B">
            <w:pPr>
              <w:keepNext/>
              <w:jc w:val="both"/>
            </w:pPr>
          </w:p>
          <w:p w14:paraId="6E992415" w14:textId="7EB2756C" w:rsidR="00E87D1B" w:rsidRPr="00262C26" w:rsidRDefault="00E05800">
            <w:pPr>
              <w:keepNext/>
              <w:jc w:val="center"/>
              <w:rPr>
                <w:b/>
              </w:rPr>
            </w:pPr>
            <w:r w:rsidRPr="00262C26">
              <w:rPr>
                <w:b/>
              </w:rPr>
              <w:t>Chapter 4</w:t>
            </w:r>
            <w:r w:rsidR="008B2B64" w:rsidRPr="00262C26">
              <w:rPr>
                <w:b/>
              </w:rPr>
              <w:t>: Fundamental</w:t>
            </w:r>
            <w:r w:rsidR="00E87D1B" w:rsidRPr="00262C26">
              <w:rPr>
                <w:b/>
              </w:rPr>
              <w:t xml:space="preserve"> constitutional principles and values of New Zealand law</w:t>
            </w:r>
          </w:p>
          <w:p w14:paraId="040A2B13" w14:textId="77777777" w:rsidR="00E87D1B" w:rsidRPr="00262C26" w:rsidRDefault="00E87D1B">
            <w:pPr>
              <w:keepNext/>
              <w:jc w:val="both"/>
            </w:pPr>
          </w:p>
        </w:tc>
      </w:tr>
      <w:tr w:rsidR="00E87D1B" w:rsidRPr="00262C26" w14:paraId="4E904E1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14F7966" w14:textId="77E28A53" w:rsidR="00E87D1B" w:rsidRPr="00262C26" w:rsidRDefault="00E05800">
            <w:pPr>
              <w:keepNext/>
              <w:jc w:val="both"/>
              <w:rPr>
                <w:i/>
              </w:rPr>
            </w:pPr>
            <w:r w:rsidRPr="00262C26">
              <w:rPr>
                <w:i/>
              </w:rPr>
              <w:t>4</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78E5F453" w14:textId="77777777" w:rsidR="008B2B64" w:rsidRPr="00262C26" w:rsidRDefault="008B2B64" w:rsidP="008B2B64">
            <w:pPr>
              <w:pStyle w:val="italicisedheading"/>
              <w:ind w:left="0"/>
            </w:pPr>
            <w:r w:rsidRPr="00262C26">
              <w:t>Le</w:t>
            </w:r>
            <w:r w:rsidRPr="00262C26">
              <w:rPr>
                <w:spacing w:val="-1"/>
              </w:rPr>
              <w:t>g</w:t>
            </w:r>
            <w:r w:rsidRPr="00262C26">
              <w:t>isl</w:t>
            </w:r>
            <w:r w:rsidRPr="00262C26">
              <w:rPr>
                <w:spacing w:val="-1"/>
              </w:rPr>
              <w:t>a</w:t>
            </w:r>
            <w:r w:rsidRPr="00262C26">
              <w:t>tion</w:t>
            </w:r>
            <w:r w:rsidRPr="00262C26">
              <w:rPr>
                <w:spacing w:val="-3"/>
              </w:rPr>
              <w:t xml:space="preserve"> </w:t>
            </w:r>
            <w:r w:rsidRPr="00262C26">
              <w:t>sho</w:t>
            </w:r>
            <w:r w:rsidRPr="00262C26">
              <w:rPr>
                <w:spacing w:val="-1"/>
              </w:rPr>
              <w:t>u</w:t>
            </w:r>
            <w:r w:rsidRPr="00262C26">
              <w:t>ld</w:t>
            </w:r>
            <w:r w:rsidRPr="00262C26">
              <w:rPr>
                <w:spacing w:val="-1"/>
              </w:rPr>
              <w:t xml:space="preserve"> be consistent with</w:t>
            </w:r>
            <w:r w:rsidRPr="00262C26">
              <w:t xml:space="preserve"> fundamental co</w:t>
            </w:r>
            <w:r w:rsidRPr="00262C26">
              <w:rPr>
                <w:spacing w:val="-1"/>
              </w:rPr>
              <w:t>n</w:t>
            </w:r>
            <w:r w:rsidRPr="00262C26">
              <w:rPr>
                <w:spacing w:val="-2"/>
              </w:rPr>
              <w:t>s</w:t>
            </w:r>
            <w:r w:rsidRPr="00262C26">
              <w:t>titutio</w:t>
            </w:r>
            <w:r w:rsidRPr="00262C26">
              <w:rPr>
                <w:spacing w:val="-1"/>
              </w:rPr>
              <w:t>na</w:t>
            </w:r>
            <w:r w:rsidRPr="00262C26">
              <w:t>l</w:t>
            </w:r>
            <w:r w:rsidRPr="00262C26">
              <w:rPr>
                <w:spacing w:val="-2"/>
              </w:rPr>
              <w:t xml:space="preserve"> </w:t>
            </w:r>
            <w:r w:rsidRPr="00262C26">
              <w:rPr>
                <w:spacing w:val="-1"/>
              </w:rPr>
              <w:t>p</w:t>
            </w:r>
            <w:r w:rsidRPr="00262C26">
              <w:t>ri</w:t>
            </w:r>
            <w:r w:rsidRPr="00262C26">
              <w:rPr>
                <w:spacing w:val="-1"/>
              </w:rPr>
              <w:t>n</w:t>
            </w:r>
            <w:r w:rsidRPr="00262C26">
              <w:t>c</w:t>
            </w:r>
            <w:r w:rsidRPr="00262C26">
              <w:rPr>
                <w:spacing w:val="-1"/>
              </w:rPr>
              <w:t>ip</w:t>
            </w:r>
            <w:r w:rsidRPr="00262C26">
              <w:t>les, including the rule of</w:t>
            </w:r>
            <w:r w:rsidRPr="00262C26">
              <w:rPr>
                <w:spacing w:val="-1"/>
              </w:rPr>
              <w:t xml:space="preserve"> </w:t>
            </w:r>
            <w:r w:rsidRPr="00262C26">
              <w:rPr>
                <w:spacing w:val="-2"/>
              </w:rPr>
              <w:t>l</w:t>
            </w:r>
            <w:r w:rsidRPr="00262C26">
              <w:rPr>
                <w:spacing w:val="-1"/>
              </w:rPr>
              <w:t>a</w:t>
            </w:r>
            <w:r w:rsidRPr="00262C26">
              <w:t>w.</w:t>
            </w:r>
          </w:p>
          <w:p w14:paraId="13E51D4F"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7A228D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30531A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94E5E9B" w14:textId="77777777" w:rsidR="00E87D1B" w:rsidRPr="00262C26" w:rsidRDefault="00E87D1B">
            <w:pPr>
              <w:keepNext/>
              <w:jc w:val="both"/>
            </w:pPr>
          </w:p>
        </w:tc>
      </w:tr>
      <w:tr w:rsidR="00E87D1B" w:rsidRPr="00262C26" w14:paraId="0EE2C97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11104A15" w14:textId="08C899F3" w:rsidR="00E87D1B" w:rsidRPr="00262C26" w:rsidRDefault="008B2B64">
            <w:pPr>
              <w:keepNext/>
              <w:jc w:val="both"/>
              <w:rPr>
                <w:i/>
              </w:rPr>
            </w:pPr>
            <w:r w:rsidRPr="00262C26">
              <w:rPr>
                <w:i/>
              </w:rPr>
              <w:t>4.2</w:t>
            </w:r>
          </w:p>
        </w:tc>
        <w:tc>
          <w:tcPr>
            <w:tcW w:w="6785" w:type="dxa"/>
            <w:tcBorders>
              <w:top w:val="single" w:sz="4" w:space="0" w:color="auto"/>
              <w:left w:val="single" w:sz="4" w:space="0" w:color="auto"/>
              <w:bottom w:val="single" w:sz="4" w:space="0" w:color="auto"/>
              <w:right w:val="single" w:sz="4" w:space="0" w:color="auto"/>
            </w:tcBorders>
          </w:tcPr>
          <w:p w14:paraId="06BCA346" w14:textId="77777777" w:rsidR="008B2B64" w:rsidRPr="00262C26" w:rsidRDefault="008B2B64" w:rsidP="008B2B64">
            <w:pPr>
              <w:pStyle w:val="italicisedheading"/>
              <w:ind w:left="0"/>
            </w:pPr>
            <w:r w:rsidRPr="00262C26">
              <w:t>Le</w:t>
            </w:r>
            <w:r w:rsidRPr="00262C26">
              <w:rPr>
                <w:spacing w:val="-1"/>
              </w:rPr>
              <w:t>g</w:t>
            </w:r>
            <w:r w:rsidRPr="00262C26">
              <w:t>isl</w:t>
            </w:r>
            <w:r w:rsidRPr="00262C26">
              <w:rPr>
                <w:spacing w:val="-1"/>
              </w:rPr>
              <w:t>a</w:t>
            </w:r>
            <w:r w:rsidRPr="00262C26">
              <w:t>tion</w:t>
            </w:r>
            <w:r w:rsidRPr="00262C26">
              <w:rPr>
                <w:spacing w:val="-3"/>
              </w:rPr>
              <w:t xml:space="preserve"> </w:t>
            </w:r>
            <w:r w:rsidRPr="00262C26">
              <w:t>should</w:t>
            </w:r>
            <w:r w:rsidRPr="00262C26">
              <w:rPr>
                <w:spacing w:val="-1"/>
              </w:rPr>
              <w:t xml:space="preserve"> be consistent with </w:t>
            </w:r>
            <w:r w:rsidRPr="00262C26">
              <w:t>t</w:t>
            </w:r>
            <w:r w:rsidRPr="00262C26">
              <w:rPr>
                <w:spacing w:val="-1"/>
              </w:rPr>
              <w:t>h</w:t>
            </w:r>
            <w:r w:rsidRPr="00262C26">
              <w:t xml:space="preserve">e </w:t>
            </w:r>
            <w:r w:rsidRPr="00262C26">
              <w:rPr>
                <w:spacing w:val="-2"/>
              </w:rPr>
              <w:t>p</w:t>
            </w:r>
            <w:r w:rsidRPr="00262C26">
              <w:t>ri</w:t>
            </w:r>
            <w:r w:rsidRPr="00262C26">
              <w:rPr>
                <w:spacing w:val="-1"/>
              </w:rPr>
              <w:t>n</w:t>
            </w:r>
            <w:r w:rsidRPr="00262C26">
              <w:t>c</w:t>
            </w:r>
            <w:r w:rsidRPr="00262C26">
              <w:rPr>
                <w:spacing w:val="-1"/>
              </w:rPr>
              <w:t>ip</w:t>
            </w:r>
            <w:r w:rsidRPr="00262C26">
              <w:t>les of the</w:t>
            </w:r>
            <w:r w:rsidRPr="00262C26">
              <w:rPr>
                <w:spacing w:val="-2"/>
              </w:rPr>
              <w:t xml:space="preserve"> </w:t>
            </w:r>
            <w:r w:rsidRPr="00262C26">
              <w:rPr>
                <w:spacing w:val="-1"/>
              </w:rPr>
              <w:t>T</w:t>
            </w:r>
            <w:r w:rsidRPr="00262C26">
              <w:t>re</w:t>
            </w:r>
            <w:r w:rsidRPr="00262C26">
              <w:rPr>
                <w:spacing w:val="-3"/>
              </w:rPr>
              <w:t>a</w:t>
            </w:r>
            <w:r w:rsidRPr="00262C26">
              <w:t>ty of W</w:t>
            </w:r>
            <w:r w:rsidRPr="00262C26">
              <w:rPr>
                <w:spacing w:val="-1"/>
              </w:rPr>
              <w:t>a</w:t>
            </w:r>
            <w:r w:rsidRPr="00262C26">
              <w:t>ita</w:t>
            </w:r>
            <w:r w:rsidRPr="00262C26">
              <w:rPr>
                <w:spacing w:val="-1"/>
              </w:rPr>
              <w:t>ng</w:t>
            </w:r>
            <w:r w:rsidRPr="00262C26">
              <w:t>i.</w:t>
            </w:r>
          </w:p>
          <w:p w14:paraId="6D7A60B6"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ADD082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C8D7D9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B177B52" w14:textId="77777777" w:rsidR="00E87D1B" w:rsidRPr="00262C26" w:rsidRDefault="00E87D1B">
            <w:pPr>
              <w:keepNext/>
              <w:jc w:val="both"/>
            </w:pPr>
          </w:p>
        </w:tc>
      </w:tr>
      <w:tr w:rsidR="00E87D1B" w:rsidRPr="00262C26" w14:paraId="6592BAFE"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D588BF0" w14:textId="203BA579" w:rsidR="00E87D1B" w:rsidRPr="00262C26" w:rsidRDefault="008B2B64">
            <w:pPr>
              <w:keepNext/>
              <w:jc w:val="both"/>
              <w:rPr>
                <w:i/>
              </w:rPr>
            </w:pPr>
            <w:r w:rsidRPr="00262C26">
              <w:rPr>
                <w:i/>
              </w:rPr>
              <w:t>4.3</w:t>
            </w:r>
          </w:p>
        </w:tc>
        <w:tc>
          <w:tcPr>
            <w:tcW w:w="6785" w:type="dxa"/>
            <w:tcBorders>
              <w:top w:val="single" w:sz="4" w:space="0" w:color="auto"/>
              <w:left w:val="single" w:sz="4" w:space="0" w:color="auto"/>
              <w:bottom w:val="single" w:sz="4" w:space="0" w:color="auto"/>
              <w:right w:val="single" w:sz="4" w:space="0" w:color="auto"/>
            </w:tcBorders>
          </w:tcPr>
          <w:p w14:paraId="6E4D26D5" w14:textId="77777777" w:rsidR="008B2B64" w:rsidRPr="00262C26" w:rsidRDefault="008B2B64" w:rsidP="008B2B64">
            <w:pPr>
              <w:pStyle w:val="italicisedheading"/>
              <w:ind w:left="0"/>
            </w:pPr>
            <w:r w:rsidRPr="00262C26">
              <w:t>Le</w:t>
            </w:r>
            <w:r w:rsidRPr="00262C26">
              <w:rPr>
                <w:spacing w:val="-1"/>
              </w:rPr>
              <w:t>g</w:t>
            </w:r>
            <w:r w:rsidRPr="00262C26">
              <w:t>isl</w:t>
            </w:r>
            <w:r w:rsidRPr="00262C26">
              <w:rPr>
                <w:spacing w:val="-1"/>
              </w:rPr>
              <w:t>a</w:t>
            </w:r>
            <w:r w:rsidRPr="00262C26">
              <w:t xml:space="preserve">tion should </w:t>
            </w:r>
            <w:r w:rsidRPr="00262C26">
              <w:rPr>
                <w:spacing w:val="3"/>
              </w:rPr>
              <w:t xml:space="preserve">be consistent with </w:t>
            </w:r>
            <w:r w:rsidRPr="00262C26">
              <w:t xml:space="preserve">the </w:t>
            </w:r>
            <w:r w:rsidRPr="00262C26">
              <w:rPr>
                <w:spacing w:val="-1"/>
              </w:rPr>
              <w:t>d</w:t>
            </w:r>
            <w:r w:rsidRPr="00262C26">
              <w:t>i</w:t>
            </w:r>
            <w:r w:rsidRPr="00262C26">
              <w:rPr>
                <w:spacing w:val="-1"/>
              </w:rPr>
              <w:t>gn</w:t>
            </w:r>
            <w:r w:rsidRPr="00262C26">
              <w:t>ity</w:t>
            </w:r>
            <w:r w:rsidRPr="00262C26">
              <w:rPr>
                <w:spacing w:val="3"/>
              </w:rPr>
              <w:t xml:space="preserve"> </w:t>
            </w:r>
            <w:r w:rsidRPr="00262C26">
              <w:t>of</w:t>
            </w:r>
            <w:r w:rsidRPr="00262C26">
              <w:rPr>
                <w:spacing w:val="3"/>
              </w:rPr>
              <w:t xml:space="preserve"> </w:t>
            </w:r>
            <w:r w:rsidRPr="00262C26">
              <w:t>the i</w:t>
            </w:r>
            <w:r w:rsidRPr="00262C26">
              <w:rPr>
                <w:spacing w:val="-1"/>
              </w:rPr>
              <w:t>nd</w:t>
            </w:r>
            <w:r w:rsidRPr="00262C26">
              <w:t>i</w:t>
            </w:r>
            <w:r w:rsidRPr="00262C26">
              <w:rPr>
                <w:spacing w:val="-3"/>
              </w:rPr>
              <w:t>v</w:t>
            </w:r>
            <w:r w:rsidRPr="00262C26">
              <w:t>i</w:t>
            </w:r>
            <w:r w:rsidRPr="00262C26">
              <w:rPr>
                <w:spacing w:val="-1"/>
              </w:rPr>
              <w:t>dua</w:t>
            </w:r>
            <w:r w:rsidRPr="00262C26">
              <w:t>l</w:t>
            </w:r>
            <w:r w:rsidRPr="00262C26">
              <w:rPr>
                <w:spacing w:val="3"/>
              </w:rPr>
              <w:t xml:space="preserve"> </w:t>
            </w:r>
            <w:r w:rsidRPr="00262C26">
              <w:rPr>
                <w:spacing w:val="-1"/>
              </w:rPr>
              <w:t>an</w:t>
            </w:r>
            <w:r w:rsidRPr="00262C26">
              <w:t>d</w:t>
            </w:r>
            <w:r w:rsidRPr="00262C26">
              <w:rPr>
                <w:spacing w:val="3"/>
              </w:rPr>
              <w:t xml:space="preserve"> </w:t>
            </w:r>
            <w:r w:rsidRPr="00262C26">
              <w:t>the</w:t>
            </w:r>
            <w:r w:rsidRPr="00262C26">
              <w:rPr>
                <w:spacing w:val="3"/>
              </w:rPr>
              <w:t xml:space="preserve"> </w:t>
            </w:r>
            <w:r w:rsidRPr="00262C26">
              <w:rPr>
                <w:spacing w:val="-1"/>
              </w:rPr>
              <w:t>p</w:t>
            </w:r>
            <w:r w:rsidRPr="00262C26">
              <w:t>r</w:t>
            </w:r>
            <w:r w:rsidRPr="00262C26">
              <w:rPr>
                <w:spacing w:val="-2"/>
              </w:rPr>
              <w:t>e</w:t>
            </w:r>
            <w:r w:rsidRPr="00262C26">
              <w:t>sumpti</w:t>
            </w:r>
            <w:r w:rsidRPr="00262C26">
              <w:rPr>
                <w:spacing w:val="-1"/>
              </w:rPr>
              <w:t>o</w:t>
            </w:r>
            <w:r w:rsidRPr="00262C26">
              <w:t>n in</w:t>
            </w:r>
            <w:r w:rsidRPr="00262C26">
              <w:rPr>
                <w:spacing w:val="3"/>
              </w:rPr>
              <w:t xml:space="preserve"> </w:t>
            </w:r>
            <w:r w:rsidRPr="00262C26">
              <w:t>f</w:t>
            </w:r>
            <w:r w:rsidRPr="00262C26">
              <w:rPr>
                <w:spacing w:val="-1"/>
              </w:rPr>
              <w:t>a</w:t>
            </w:r>
            <w:r w:rsidRPr="00262C26">
              <w:t>vo</w:t>
            </w:r>
            <w:r w:rsidRPr="00262C26">
              <w:rPr>
                <w:spacing w:val="-1"/>
              </w:rPr>
              <w:t>u</w:t>
            </w:r>
            <w:r w:rsidRPr="00262C26">
              <w:t>r</w:t>
            </w:r>
            <w:r w:rsidRPr="00262C26">
              <w:rPr>
                <w:spacing w:val="5"/>
              </w:rPr>
              <w:t xml:space="preserve"> </w:t>
            </w:r>
            <w:r w:rsidRPr="00262C26">
              <w:t>of li</w:t>
            </w:r>
            <w:r w:rsidRPr="00262C26">
              <w:rPr>
                <w:spacing w:val="-1"/>
              </w:rPr>
              <w:t>b</w:t>
            </w:r>
            <w:r w:rsidRPr="00262C26">
              <w:t>erty.</w:t>
            </w:r>
          </w:p>
          <w:p w14:paraId="697DE80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E3A682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1B94D7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CDDD71F" w14:textId="77777777" w:rsidR="00E87D1B" w:rsidRPr="00262C26" w:rsidRDefault="00E87D1B">
            <w:pPr>
              <w:keepNext/>
              <w:jc w:val="both"/>
            </w:pPr>
          </w:p>
        </w:tc>
      </w:tr>
      <w:tr w:rsidR="00E87D1B" w:rsidRPr="00262C26" w14:paraId="518FE11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491C907E" w14:textId="79E5EDD5" w:rsidR="00E87D1B" w:rsidRPr="00262C26" w:rsidRDefault="008B2B64">
            <w:pPr>
              <w:keepNext/>
              <w:jc w:val="both"/>
              <w:rPr>
                <w:i/>
              </w:rPr>
            </w:pPr>
            <w:r w:rsidRPr="00262C26">
              <w:rPr>
                <w:i/>
              </w:rPr>
              <w:t>4.4</w:t>
            </w:r>
          </w:p>
        </w:tc>
        <w:tc>
          <w:tcPr>
            <w:tcW w:w="6785" w:type="dxa"/>
            <w:tcBorders>
              <w:top w:val="single" w:sz="4" w:space="0" w:color="auto"/>
              <w:left w:val="single" w:sz="4" w:space="0" w:color="auto"/>
              <w:bottom w:val="single" w:sz="4" w:space="0" w:color="auto"/>
              <w:right w:val="single" w:sz="4" w:space="0" w:color="auto"/>
            </w:tcBorders>
          </w:tcPr>
          <w:p w14:paraId="67E01307" w14:textId="77777777" w:rsidR="00E87D1B" w:rsidRPr="00262C26" w:rsidRDefault="00E87D1B">
            <w:pPr>
              <w:keepNext/>
              <w:jc w:val="both"/>
              <w:rPr>
                <w:i/>
              </w:rPr>
            </w:pPr>
            <w:r w:rsidRPr="00262C26">
              <w:rPr>
                <w:i/>
              </w:rPr>
              <w:t>New legislation should respect property rights.</w:t>
            </w:r>
          </w:p>
          <w:p w14:paraId="1A46EAE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DAE875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B8A21B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D3D3E68" w14:textId="77777777" w:rsidR="00E87D1B" w:rsidRPr="00262C26" w:rsidRDefault="00E87D1B">
            <w:pPr>
              <w:keepNext/>
              <w:jc w:val="both"/>
            </w:pPr>
          </w:p>
        </w:tc>
      </w:tr>
      <w:tr w:rsidR="00E87D1B" w:rsidRPr="00262C26" w14:paraId="6DE2AFB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17BB09DF" w14:textId="53F9A6FE" w:rsidR="00E87D1B" w:rsidRPr="00262C26" w:rsidRDefault="008B2B64">
            <w:pPr>
              <w:keepNext/>
              <w:jc w:val="both"/>
              <w:rPr>
                <w:i/>
              </w:rPr>
            </w:pPr>
            <w:r w:rsidRPr="00262C26">
              <w:rPr>
                <w:i/>
              </w:rPr>
              <w:lastRenderedPageBreak/>
              <w:t>4.5</w:t>
            </w:r>
          </w:p>
        </w:tc>
        <w:tc>
          <w:tcPr>
            <w:tcW w:w="6785" w:type="dxa"/>
            <w:tcBorders>
              <w:top w:val="single" w:sz="4" w:space="0" w:color="auto"/>
              <w:left w:val="single" w:sz="4" w:space="0" w:color="auto"/>
              <w:bottom w:val="single" w:sz="4" w:space="0" w:color="auto"/>
              <w:right w:val="single" w:sz="4" w:space="0" w:color="auto"/>
            </w:tcBorders>
          </w:tcPr>
          <w:p w14:paraId="2498A002" w14:textId="77777777" w:rsidR="008B2B64" w:rsidRPr="00262C26" w:rsidRDefault="008B2B64" w:rsidP="008B2B64">
            <w:pPr>
              <w:pStyle w:val="italicisedheading"/>
              <w:ind w:left="0"/>
            </w:pPr>
            <w:r w:rsidRPr="00262C26">
              <w:t>Legislation should be consistent with the right to natural justice.</w:t>
            </w:r>
          </w:p>
          <w:p w14:paraId="44406826"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5E84B8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BA7409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A655E63" w14:textId="77777777" w:rsidR="00E87D1B" w:rsidRPr="00262C26" w:rsidRDefault="00E87D1B">
            <w:pPr>
              <w:keepNext/>
              <w:jc w:val="both"/>
            </w:pPr>
          </w:p>
        </w:tc>
      </w:tr>
      <w:tr w:rsidR="00E87D1B" w:rsidRPr="00262C26" w14:paraId="6037AA2E"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C7CD335" w14:textId="2ED9E47A" w:rsidR="00E87D1B" w:rsidRPr="00262C26" w:rsidRDefault="008B2B64">
            <w:pPr>
              <w:keepNext/>
              <w:jc w:val="both"/>
              <w:rPr>
                <w:i/>
              </w:rPr>
            </w:pPr>
            <w:r w:rsidRPr="00262C26">
              <w:rPr>
                <w:i/>
              </w:rPr>
              <w:t>4.6</w:t>
            </w:r>
          </w:p>
        </w:tc>
        <w:tc>
          <w:tcPr>
            <w:tcW w:w="6785" w:type="dxa"/>
            <w:tcBorders>
              <w:top w:val="single" w:sz="4" w:space="0" w:color="auto"/>
              <w:left w:val="single" w:sz="4" w:space="0" w:color="auto"/>
              <w:bottom w:val="single" w:sz="4" w:space="0" w:color="auto"/>
              <w:right w:val="single" w:sz="4" w:space="0" w:color="auto"/>
            </w:tcBorders>
          </w:tcPr>
          <w:p w14:paraId="05BFD94E" w14:textId="77777777" w:rsidR="008B2B64" w:rsidRPr="00262C26" w:rsidRDefault="008B2B64" w:rsidP="008B2B64">
            <w:pPr>
              <w:pStyle w:val="italicisedheading"/>
              <w:ind w:left="0"/>
            </w:pPr>
            <w:r w:rsidRPr="00262C26">
              <w:t>Le</w:t>
            </w:r>
            <w:r w:rsidRPr="00262C26">
              <w:rPr>
                <w:spacing w:val="-1"/>
              </w:rPr>
              <w:t>g</w:t>
            </w:r>
            <w:r w:rsidRPr="00262C26">
              <w:t>isl</w:t>
            </w:r>
            <w:r w:rsidRPr="00262C26">
              <w:rPr>
                <w:spacing w:val="-1"/>
              </w:rPr>
              <w:t>a</w:t>
            </w:r>
            <w:r w:rsidRPr="00262C26">
              <w:t>tion</w:t>
            </w:r>
            <w:r w:rsidRPr="00262C26">
              <w:rPr>
                <w:spacing w:val="-3"/>
              </w:rPr>
              <w:t xml:space="preserve"> </w:t>
            </w:r>
            <w:r w:rsidRPr="00262C26">
              <w:t>sho</w:t>
            </w:r>
            <w:r w:rsidRPr="00262C26">
              <w:rPr>
                <w:spacing w:val="-1"/>
              </w:rPr>
              <w:t>u</w:t>
            </w:r>
            <w:r w:rsidRPr="00262C26">
              <w:t>ld</w:t>
            </w:r>
            <w:r w:rsidRPr="00262C26">
              <w:rPr>
                <w:spacing w:val="-1"/>
              </w:rPr>
              <w:t xml:space="preserve"> </w:t>
            </w:r>
            <w:r w:rsidRPr="00262C26">
              <w:t>n</w:t>
            </w:r>
            <w:r w:rsidRPr="00262C26">
              <w:rPr>
                <w:spacing w:val="-1"/>
              </w:rPr>
              <w:t>o</w:t>
            </w:r>
            <w:r w:rsidRPr="00262C26">
              <w:t>t</w:t>
            </w:r>
            <w:r w:rsidRPr="00262C26">
              <w:rPr>
                <w:spacing w:val="-1"/>
              </w:rPr>
              <w:t xml:space="preserve"> r</w:t>
            </w:r>
            <w:r w:rsidRPr="00262C26">
              <w:t>es</w:t>
            </w:r>
            <w:r w:rsidRPr="00262C26">
              <w:rPr>
                <w:spacing w:val="-1"/>
              </w:rPr>
              <w:t>t</w:t>
            </w:r>
            <w:r w:rsidRPr="00262C26">
              <w:t>ri</w:t>
            </w:r>
            <w:r w:rsidRPr="00262C26">
              <w:rPr>
                <w:spacing w:val="-1"/>
              </w:rPr>
              <w:t>c</w:t>
            </w:r>
            <w:r w:rsidRPr="00262C26">
              <w:t>t t</w:t>
            </w:r>
            <w:r w:rsidRPr="00262C26">
              <w:rPr>
                <w:spacing w:val="-3"/>
              </w:rPr>
              <w:t>h</w:t>
            </w:r>
            <w:r w:rsidRPr="00262C26">
              <w:t>e ri</w:t>
            </w:r>
            <w:r w:rsidRPr="00262C26">
              <w:rPr>
                <w:spacing w:val="-1"/>
              </w:rPr>
              <w:t>gh</w:t>
            </w:r>
            <w:r w:rsidRPr="00262C26">
              <w:t>t</w:t>
            </w:r>
            <w:r w:rsidRPr="00262C26">
              <w:rPr>
                <w:spacing w:val="-4"/>
              </w:rPr>
              <w:t xml:space="preserve"> </w:t>
            </w:r>
            <w:r w:rsidRPr="00262C26">
              <w:t xml:space="preserve">of </w:t>
            </w:r>
            <w:r w:rsidRPr="00262C26">
              <w:rPr>
                <w:spacing w:val="-1"/>
              </w:rPr>
              <w:t>a</w:t>
            </w:r>
            <w:r w:rsidRPr="00262C26">
              <w:t>c</w:t>
            </w:r>
            <w:r w:rsidRPr="00262C26">
              <w:rPr>
                <w:spacing w:val="-1"/>
              </w:rPr>
              <w:t>c</w:t>
            </w:r>
            <w:r w:rsidRPr="00262C26">
              <w:t>ess to</w:t>
            </w:r>
            <w:r w:rsidRPr="00262C26">
              <w:rPr>
                <w:spacing w:val="-3"/>
              </w:rPr>
              <w:t xml:space="preserve"> </w:t>
            </w:r>
            <w:r w:rsidRPr="00262C26">
              <w:t>t</w:t>
            </w:r>
            <w:r w:rsidRPr="00262C26">
              <w:rPr>
                <w:spacing w:val="-1"/>
              </w:rPr>
              <w:t>h</w:t>
            </w:r>
            <w:r w:rsidRPr="00262C26">
              <w:t>e</w:t>
            </w:r>
            <w:r w:rsidRPr="00262C26">
              <w:rPr>
                <w:spacing w:val="4"/>
              </w:rPr>
              <w:t xml:space="preserve"> </w:t>
            </w:r>
            <w:r w:rsidRPr="00262C26">
              <w:t>c</w:t>
            </w:r>
            <w:r w:rsidRPr="00262C26">
              <w:rPr>
                <w:spacing w:val="-1"/>
              </w:rPr>
              <w:t>our</w:t>
            </w:r>
            <w:r w:rsidRPr="00262C26">
              <w:t>ts.</w:t>
            </w:r>
          </w:p>
          <w:p w14:paraId="0804F15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0AC3236"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90F08A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0CBA9A3" w14:textId="77777777" w:rsidR="00E87D1B" w:rsidRPr="00262C26" w:rsidRDefault="00E87D1B">
            <w:pPr>
              <w:keepNext/>
              <w:jc w:val="both"/>
            </w:pPr>
          </w:p>
        </w:tc>
      </w:tr>
      <w:tr w:rsidR="00E87D1B" w:rsidRPr="00262C26" w14:paraId="5D11B97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528889FD" w14:textId="4751BFE3" w:rsidR="00E87D1B" w:rsidRPr="00262C26" w:rsidRDefault="008B2B64">
            <w:pPr>
              <w:keepNext/>
              <w:jc w:val="both"/>
              <w:rPr>
                <w:i/>
              </w:rPr>
            </w:pPr>
            <w:r w:rsidRPr="00262C26">
              <w:rPr>
                <w:i/>
              </w:rPr>
              <w:t>4.7</w:t>
            </w:r>
          </w:p>
        </w:tc>
        <w:tc>
          <w:tcPr>
            <w:tcW w:w="6785" w:type="dxa"/>
            <w:tcBorders>
              <w:top w:val="single" w:sz="4" w:space="0" w:color="auto"/>
              <w:left w:val="single" w:sz="4" w:space="0" w:color="auto"/>
              <w:bottom w:val="single" w:sz="4" w:space="0" w:color="auto"/>
              <w:right w:val="single" w:sz="4" w:space="0" w:color="auto"/>
            </w:tcBorders>
          </w:tcPr>
          <w:p w14:paraId="5B22A299" w14:textId="77777777" w:rsidR="00E87D1B" w:rsidRPr="00262C26" w:rsidRDefault="00E87D1B">
            <w:pPr>
              <w:keepNext/>
              <w:jc w:val="both"/>
              <w:rPr>
                <w:i/>
              </w:rPr>
            </w:pPr>
            <w:r w:rsidRPr="00262C26">
              <w:rPr>
                <w:i/>
              </w:rPr>
              <w:t>Legislation should not affect existing rights and should not criminalise or punish conduct that was not punishable at the time it was committed.</w:t>
            </w:r>
          </w:p>
          <w:p w14:paraId="5AC4B2CE"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70C5FE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0C7FD4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34D71C0" w14:textId="77777777" w:rsidR="00E87D1B" w:rsidRPr="00262C26" w:rsidRDefault="00E87D1B">
            <w:pPr>
              <w:keepNext/>
              <w:jc w:val="both"/>
            </w:pPr>
          </w:p>
        </w:tc>
      </w:tr>
      <w:tr w:rsidR="00E87D1B" w:rsidRPr="00262C26" w14:paraId="5D2095D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C055849" w14:textId="25C2B49E" w:rsidR="00E87D1B" w:rsidRPr="00262C26" w:rsidRDefault="008B2B64">
            <w:pPr>
              <w:keepNext/>
              <w:jc w:val="both"/>
              <w:rPr>
                <w:i/>
              </w:rPr>
            </w:pPr>
            <w:r w:rsidRPr="00262C26">
              <w:rPr>
                <w:i/>
              </w:rPr>
              <w:t>4.8</w:t>
            </w:r>
          </w:p>
        </w:tc>
        <w:tc>
          <w:tcPr>
            <w:tcW w:w="6785" w:type="dxa"/>
            <w:tcBorders>
              <w:top w:val="single" w:sz="4" w:space="0" w:color="auto"/>
              <w:left w:val="single" w:sz="4" w:space="0" w:color="auto"/>
              <w:bottom w:val="single" w:sz="4" w:space="0" w:color="auto"/>
              <w:right w:val="single" w:sz="4" w:space="0" w:color="auto"/>
            </w:tcBorders>
          </w:tcPr>
          <w:p w14:paraId="3B11D576" w14:textId="77777777" w:rsidR="00E87D1B" w:rsidRPr="00262C26" w:rsidRDefault="008B2B64" w:rsidP="008B2B64">
            <w:pPr>
              <w:keepNext/>
              <w:jc w:val="both"/>
              <w:rPr>
                <w:i/>
              </w:rPr>
            </w:pPr>
            <w:r w:rsidRPr="00262C26">
              <w:rPr>
                <w:i/>
              </w:rPr>
              <w:t>Legislation needs to clearly authorise the raising, spending, and borrowing of money.</w:t>
            </w:r>
          </w:p>
          <w:p w14:paraId="0216756E" w14:textId="33ED8B9D" w:rsidR="008B2B64" w:rsidRPr="00262C26" w:rsidRDefault="008B2B64" w:rsidP="008B2B64">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32A3AA7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BCE94B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F2BC490" w14:textId="77777777" w:rsidR="00E87D1B" w:rsidRPr="00262C26" w:rsidRDefault="00E87D1B">
            <w:pPr>
              <w:keepNext/>
              <w:jc w:val="both"/>
            </w:pPr>
          </w:p>
        </w:tc>
      </w:tr>
      <w:tr w:rsidR="00E87D1B" w:rsidRPr="00262C26" w14:paraId="4C1CBC3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4622190D" w14:textId="652B906A" w:rsidR="00E87D1B" w:rsidRPr="00262C26" w:rsidRDefault="008B2B64">
            <w:pPr>
              <w:keepNext/>
              <w:jc w:val="both"/>
              <w:rPr>
                <w:i/>
              </w:rPr>
            </w:pPr>
            <w:r w:rsidRPr="00262C26">
              <w:rPr>
                <w:i/>
              </w:rPr>
              <w:t>4.9</w:t>
            </w:r>
          </w:p>
        </w:tc>
        <w:tc>
          <w:tcPr>
            <w:tcW w:w="6785" w:type="dxa"/>
            <w:tcBorders>
              <w:top w:val="single" w:sz="4" w:space="0" w:color="auto"/>
              <w:left w:val="single" w:sz="4" w:space="0" w:color="auto"/>
              <w:bottom w:val="single" w:sz="4" w:space="0" w:color="auto"/>
              <w:right w:val="single" w:sz="4" w:space="0" w:color="auto"/>
            </w:tcBorders>
          </w:tcPr>
          <w:p w14:paraId="32795BE9" w14:textId="77777777" w:rsidR="008B2B64" w:rsidRPr="00262C26" w:rsidRDefault="008B2B64" w:rsidP="008B2B64">
            <w:pPr>
              <w:pStyle w:val="italicisedheading"/>
              <w:ind w:left="0"/>
            </w:pPr>
            <w:r w:rsidRPr="00262C26">
              <w:t>Le</w:t>
            </w:r>
            <w:r w:rsidRPr="00262C26">
              <w:rPr>
                <w:spacing w:val="-1"/>
              </w:rPr>
              <w:t>g</w:t>
            </w:r>
            <w:r w:rsidRPr="00262C26">
              <w:t>isl</w:t>
            </w:r>
            <w:r w:rsidRPr="00262C26">
              <w:rPr>
                <w:spacing w:val="-1"/>
              </w:rPr>
              <w:t>a</w:t>
            </w:r>
            <w:r w:rsidRPr="00262C26">
              <w:t>tion</w:t>
            </w:r>
            <w:r w:rsidRPr="00262C26">
              <w:rPr>
                <w:spacing w:val="-3"/>
              </w:rPr>
              <w:t xml:space="preserve"> </w:t>
            </w:r>
            <w:r w:rsidRPr="00262C26">
              <w:t>should com</w:t>
            </w:r>
            <w:r w:rsidRPr="00262C26">
              <w:rPr>
                <w:spacing w:val="-3"/>
              </w:rPr>
              <w:t>p</w:t>
            </w:r>
            <w:r w:rsidRPr="00262C26">
              <w:t xml:space="preserve">ly with </w:t>
            </w:r>
            <w:r w:rsidRPr="00262C26">
              <w:rPr>
                <w:spacing w:val="-1"/>
              </w:rPr>
              <w:t>Ne</w:t>
            </w:r>
            <w:r w:rsidRPr="00262C26">
              <w:t>w Ze</w:t>
            </w:r>
            <w:r w:rsidRPr="00262C26">
              <w:rPr>
                <w:spacing w:val="-1"/>
              </w:rPr>
              <w:t>a</w:t>
            </w:r>
            <w:r w:rsidRPr="00262C26">
              <w:t>l</w:t>
            </w:r>
            <w:r w:rsidRPr="00262C26">
              <w:rPr>
                <w:spacing w:val="-1"/>
              </w:rPr>
              <w:t>and</w:t>
            </w:r>
            <w:r w:rsidRPr="00262C26">
              <w:t>’s i</w:t>
            </w:r>
            <w:r w:rsidRPr="00262C26">
              <w:rPr>
                <w:spacing w:val="-4"/>
              </w:rPr>
              <w:t>n</w:t>
            </w:r>
            <w:r w:rsidRPr="00262C26">
              <w:t>te</w:t>
            </w:r>
            <w:r w:rsidRPr="00262C26">
              <w:rPr>
                <w:spacing w:val="-1"/>
              </w:rPr>
              <w:t>rna</w:t>
            </w:r>
            <w:r w:rsidRPr="00262C26">
              <w:t>tio</w:t>
            </w:r>
            <w:r w:rsidRPr="00262C26">
              <w:rPr>
                <w:spacing w:val="-1"/>
              </w:rPr>
              <w:t>na</w:t>
            </w:r>
            <w:r w:rsidRPr="00262C26">
              <w:t>l o</w:t>
            </w:r>
            <w:r w:rsidRPr="00262C26">
              <w:rPr>
                <w:spacing w:val="-1"/>
              </w:rPr>
              <w:t>b</w:t>
            </w:r>
            <w:r w:rsidRPr="00262C26">
              <w:t>l</w:t>
            </w:r>
            <w:r w:rsidRPr="00262C26">
              <w:rPr>
                <w:spacing w:val="-1"/>
              </w:rPr>
              <w:t>iga</w:t>
            </w:r>
            <w:r w:rsidRPr="00262C26">
              <w:t>tio</w:t>
            </w:r>
            <w:r w:rsidRPr="00262C26">
              <w:rPr>
                <w:spacing w:val="-1"/>
              </w:rPr>
              <w:t>n</w:t>
            </w:r>
            <w:r w:rsidRPr="00262C26">
              <w:t>s.</w:t>
            </w:r>
          </w:p>
          <w:p w14:paraId="03C07D1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A8C690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7A5DA7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0BA74B9" w14:textId="77777777" w:rsidR="00E87D1B" w:rsidRPr="00262C26" w:rsidRDefault="00E87D1B">
            <w:pPr>
              <w:keepNext/>
              <w:jc w:val="both"/>
            </w:pPr>
          </w:p>
        </w:tc>
      </w:tr>
      <w:tr w:rsidR="00E87D1B" w:rsidRPr="00262C26" w14:paraId="2201811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56D701D" w14:textId="154FBB4E" w:rsidR="00E87D1B" w:rsidRPr="00262C26" w:rsidRDefault="008B2B64">
            <w:pPr>
              <w:keepNext/>
              <w:jc w:val="both"/>
              <w:rPr>
                <w:i/>
              </w:rPr>
            </w:pPr>
            <w:r w:rsidRPr="00262C26">
              <w:rPr>
                <w:i/>
              </w:rPr>
              <w:t>4.10</w:t>
            </w:r>
          </w:p>
        </w:tc>
        <w:tc>
          <w:tcPr>
            <w:tcW w:w="6785" w:type="dxa"/>
            <w:tcBorders>
              <w:top w:val="single" w:sz="4" w:space="0" w:color="auto"/>
              <w:left w:val="single" w:sz="4" w:space="0" w:color="auto"/>
              <w:bottom w:val="single" w:sz="4" w:space="0" w:color="auto"/>
              <w:right w:val="single" w:sz="4" w:space="0" w:color="auto"/>
            </w:tcBorders>
          </w:tcPr>
          <w:p w14:paraId="7D692EB3" w14:textId="77777777" w:rsidR="008B2B64" w:rsidRPr="00262C26" w:rsidRDefault="008B2B64" w:rsidP="008B2B64">
            <w:pPr>
              <w:pStyle w:val="italicisedheading"/>
              <w:ind w:left="0"/>
            </w:pPr>
            <w:r w:rsidRPr="00262C26">
              <w:t>Legislation that overrides fundamental rights and values must use clear and unambiguous wording.</w:t>
            </w:r>
          </w:p>
          <w:p w14:paraId="1433CCD4"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2459FF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41643A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52E7313" w14:textId="77777777" w:rsidR="00E87D1B" w:rsidRPr="00262C26" w:rsidRDefault="00E87D1B">
            <w:pPr>
              <w:keepNext/>
              <w:jc w:val="both"/>
            </w:pPr>
          </w:p>
        </w:tc>
      </w:tr>
      <w:tr w:rsidR="00E87D1B" w:rsidRPr="00262C26" w14:paraId="6BD696F9"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1F306" w14:textId="77777777" w:rsidR="00E87D1B" w:rsidRPr="00262C26" w:rsidRDefault="00E87D1B">
            <w:pPr>
              <w:keepNext/>
              <w:jc w:val="center"/>
            </w:pPr>
          </w:p>
          <w:p w14:paraId="6194F256" w14:textId="42CE4A95" w:rsidR="00E87D1B" w:rsidRPr="00262C26" w:rsidRDefault="008B2B64">
            <w:pPr>
              <w:keepNext/>
              <w:tabs>
                <w:tab w:val="left" w:pos="688"/>
                <w:tab w:val="center" w:pos="4153"/>
              </w:tabs>
              <w:jc w:val="center"/>
              <w:rPr>
                <w:b/>
              </w:rPr>
            </w:pPr>
            <w:r w:rsidRPr="00262C26">
              <w:rPr>
                <w:b/>
              </w:rPr>
              <w:t>Chapter 5: The Treaty of Waitangi, Treaty s</w:t>
            </w:r>
            <w:r w:rsidR="00E87D1B" w:rsidRPr="00262C26">
              <w:rPr>
                <w:b/>
              </w:rPr>
              <w:t>ettlements</w:t>
            </w:r>
            <w:r w:rsidRPr="00262C26">
              <w:rPr>
                <w:b/>
              </w:rPr>
              <w:t>, and Māori interests</w:t>
            </w:r>
          </w:p>
          <w:p w14:paraId="2A21C02F" w14:textId="77777777" w:rsidR="00E87D1B" w:rsidRPr="00262C26" w:rsidRDefault="00E87D1B">
            <w:pPr>
              <w:keepNext/>
              <w:jc w:val="center"/>
            </w:pPr>
          </w:p>
        </w:tc>
      </w:tr>
      <w:tr w:rsidR="00E87D1B" w:rsidRPr="00262C26" w14:paraId="5BA4E74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26ACEBD" w14:textId="4A3579B4" w:rsidR="00E87D1B" w:rsidRPr="00262C26" w:rsidRDefault="008B2B64">
            <w:pPr>
              <w:keepNext/>
              <w:jc w:val="both"/>
              <w:rPr>
                <w:i/>
              </w:rPr>
            </w:pPr>
            <w:r w:rsidRPr="00262C26">
              <w:rPr>
                <w:i/>
              </w:rPr>
              <w:t>5</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7689DAEF" w14:textId="77777777" w:rsidR="00E87D1B" w:rsidRPr="00262C26" w:rsidRDefault="00E87D1B">
            <w:pPr>
              <w:keepNext/>
              <w:jc w:val="both"/>
              <w:rPr>
                <w:i/>
              </w:rPr>
            </w:pPr>
            <w:r w:rsidRPr="00262C26">
              <w:rPr>
                <w:i/>
              </w:rPr>
              <w:t xml:space="preserve">Māori interests that will be affected by the proposed legislation should be identified. </w:t>
            </w:r>
          </w:p>
          <w:p w14:paraId="21A0FE7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84E9D4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AF39CC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ED27A27" w14:textId="77777777" w:rsidR="00E87D1B" w:rsidRPr="00262C26" w:rsidRDefault="00E87D1B">
            <w:pPr>
              <w:keepNext/>
              <w:jc w:val="both"/>
            </w:pPr>
          </w:p>
        </w:tc>
      </w:tr>
      <w:tr w:rsidR="00E87D1B" w:rsidRPr="00262C26" w14:paraId="54B4E25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04AA3EE" w14:textId="2638EF3A" w:rsidR="00E87D1B" w:rsidRPr="00262C26" w:rsidRDefault="008B2B64">
            <w:pPr>
              <w:keepNext/>
              <w:jc w:val="both"/>
              <w:rPr>
                <w:i/>
              </w:rPr>
            </w:pPr>
            <w:r w:rsidRPr="00262C26">
              <w:rPr>
                <w:i/>
              </w:rPr>
              <w:t>5</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A7FC052" w14:textId="77777777" w:rsidR="00E87D1B" w:rsidRPr="00262C26" w:rsidRDefault="00E87D1B">
            <w:pPr>
              <w:keepNext/>
              <w:jc w:val="both"/>
              <w:rPr>
                <w:i/>
              </w:rPr>
            </w:pPr>
            <w:r w:rsidRPr="00262C26">
              <w:rPr>
                <w:i/>
              </w:rPr>
              <w:t>New legislation must not be inconsistent with an existing Treaty settlement.</w:t>
            </w:r>
          </w:p>
          <w:p w14:paraId="0201E1F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D472C0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E7009B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B30A84A" w14:textId="77777777" w:rsidR="00E87D1B" w:rsidRPr="00262C26" w:rsidRDefault="00E87D1B">
            <w:pPr>
              <w:keepNext/>
              <w:jc w:val="both"/>
            </w:pPr>
          </w:p>
        </w:tc>
      </w:tr>
      <w:tr w:rsidR="00E87D1B" w:rsidRPr="00262C26" w14:paraId="77BAB39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A5B298C" w14:textId="2586DC43" w:rsidR="00E87D1B" w:rsidRPr="00262C26" w:rsidRDefault="00E87D1B">
            <w:pPr>
              <w:keepNext/>
              <w:jc w:val="both"/>
              <w:rPr>
                <w:i/>
              </w:rPr>
            </w:pPr>
            <w:r w:rsidRPr="00262C26">
              <w:br w:type="page"/>
            </w:r>
            <w:r w:rsidR="008B2B64" w:rsidRPr="00262C26">
              <w:rPr>
                <w:i/>
              </w:rPr>
              <w:t>5</w:t>
            </w:r>
            <w:r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08AB94AB" w14:textId="77777777" w:rsidR="008B2B64" w:rsidRPr="00262C26" w:rsidRDefault="008B2B64" w:rsidP="008B2B64">
            <w:pPr>
              <w:pStyle w:val="italicisedheading"/>
              <w:ind w:left="0"/>
            </w:pPr>
            <w:r w:rsidRPr="00262C26">
              <w:t>A</w:t>
            </w:r>
            <w:r w:rsidRPr="00262C26">
              <w:rPr>
                <w:spacing w:val="-1"/>
              </w:rPr>
              <w:t>n</w:t>
            </w:r>
            <w:r w:rsidRPr="00262C26">
              <w:t>y</w:t>
            </w:r>
            <w:r w:rsidRPr="00262C26">
              <w:rPr>
                <w:spacing w:val="2"/>
              </w:rPr>
              <w:t xml:space="preserve"> </w:t>
            </w:r>
            <w:r w:rsidRPr="00262C26">
              <w:t>l</w:t>
            </w:r>
            <w:r w:rsidRPr="00262C26">
              <w:rPr>
                <w:spacing w:val="-1"/>
              </w:rPr>
              <w:t>and</w:t>
            </w:r>
            <w:r w:rsidRPr="00262C26">
              <w:t>,</w:t>
            </w:r>
            <w:r w:rsidRPr="00262C26">
              <w:rPr>
                <w:spacing w:val="2"/>
              </w:rPr>
              <w:t xml:space="preserve"> </w:t>
            </w:r>
            <w:r w:rsidRPr="00262C26">
              <w:rPr>
                <w:spacing w:val="-1"/>
              </w:rPr>
              <w:t>b</w:t>
            </w:r>
            <w:r w:rsidRPr="00262C26">
              <w:t>o</w:t>
            </w:r>
            <w:r w:rsidRPr="00262C26">
              <w:rPr>
                <w:spacing w:val="-1"/>
              </w:rPr>
              <w:t>d</w:t>
            </w:r>
            <w:r w:rsidRPr="00262C26">
              <w:t>ies</w:t>
            </w:r>
            <w:r w:rsidRPr="00262C26">
              <w:rPr>
                <w:spacing w:val="3"/>
              </w:rPr>
              <w:t xml:space="preserve"> </w:t>
            </w:r>
            <w:r w:rsidRPr="00262C26">
              <w:t>of</w:t>
            </w:r>
            <w:r w:rsidRPr="00262C26">
              <w:rPr>
                <w:spacing w:val="2"/>
              </w:rPr>
              <w:t xml:space="preserve"> </w:t>
            </w:r>
            <w:r w:rsidRPr="00262C26">
              <w:t>wa</w:t>
            </w:r>
            <w:r w:rsidRPr="00262C26">
              <w:rPr>
                <w:spacing w:val="-2"/>
              </w:rPr>
              <w:t>t</w:t>
            </w:r>
            <w:r w:rsidRPr="00262C26">
              <w:t>er,</w:t>
            </w:r>
            <w:r w:rsidRPr="00262C26">
              <w:rPr>
                <w:spacing w:val="3"/>
              </w:rPr>
              <w:t xml:space="preserve"> </w:t>
            </w:r>
            <w:r w:rsidRPr="00262C26">
              <w:rPr>
                <w:spacing w:val="-3"/>
              </w:rPr>
              <w:t>o</w:t>
            </w:r>
            <w:r w:rsidRPr="00262C26">
              <w:t>r</w:t>
            </w:r>
            <w:r w:rsidRPr="00262C26">
              <w:rPr>
                <w:spacing w:val="3"/>
              </w:rPr>
              <w:t xml:space="preserve"> </w:t>
            </w:r>
            <w:r w:rsidRPr="00262C26">
              <w:t>ot</w:t>
            </w:r>
            <w:r w:rsidRPr="00262C26">
              <w:rPr>
                <w:spacing w:val="-1"/>
              </w:rPr>
              <w:t>h</w:t>
            </w:r>
            <w:r w:rsidRPr="00262C26">
              <w:rPr>
                <w:spacing w:val="-2"/>
              </w:rPr>
              <w:t>e</w:t>
            </w:r>
            <w:r w:rsidRPr="00262C26">
              <w:t>r reso</w:t>
            </w:r>
            <w:r w:rsidRPr="00262C26">
              <w:rPr>
                <w:spacing w:val="-3"/>
              </w:rPr>
              <w:t>u</w:t>
            </w:r>
            <w:r w:rsidRPr="00262C26">
              <w:t>rces</w:t>
            </w:r>
            <w:r w:rsidRPr="00262C26">
              <w:rPr>
                <w:spacing w:val="6"/>
              </w:rPr>
              <w:t xml:space="preserve"> </w:t>
            </w:r>
            <w:r w:rsidRPr="00262C26">
              <w:rPr>
                <w:spacing w:val="-1"/>
              </w:rPr>
              <w:t>p</w:t>
            </w:r>
            <w:r w:rsidRPr="00262C26">
              <w:t>o</w:t>
            </w:r>
            <w:r w:rsidRPr="00262C26">
              <w:rPr>
                <w:spacing w:val="-2"/>
              </w:rPr>
              <w:t>t</w:t>
            </w:r>
            <w:r w:rsidRPr="00262C26">
              <w:t>enti</w:t>
            </w:r>
            <w:r w:rsidRPr="00262C26">
              <w:rPr>
                <w:spacing w:val="-1"/>
              </w:rPr>
              <w:t>a</w:t>
            </w:r>
            <w:r w:rsidRPr="00262C26">
              <w:t>lly</w:t>
            </w:r>
            <w:r w:rsidRPr="00262C26">
              <w:rPr>
                <w:spacing w:val="2"/>
              </w:rPr>
              <w:t xml:space="preserve"> </w:t>
            </w:r>
            <w:r w:rsidRPr="00262C26">
              <w:t>su</w:t>
            </w:r>
            <w:r w:rsidRPr="00262C26">
              <w:rPr>
                <w:spacing w:val="-1"/>
              </w:rPr>
              <w:t>b</w:t>
            </w:r>
            <w:r w:rsidRPr="00262C26">
              <w:t>ject</w:t>
            </w:r>
            <w:r w:rsidRPr="00262C26">
              <w:rPr>
                <w:spacing w:val="2"/>
              </w:rPr>
              <w:t xml:space="preserve"> </w:t>
            </w:r>
            <w:r w:rsidRPr="00262C26">
              <w:t>to c</w:t>
            </w:r>
            <w:r w:rsidRPr="00262C26">
              <w:rPr>
                <w:spacing w:val="-1"/>
              </w:rPr>
              <w:t>u</w:t>
            </w:r>
            <w:r w:rsidRPr="00262C26">
              <w:t>stom</w:t>
            </w:r>
            <w:r w:rsidRPr="00262C26">
              <w:rPr>
                <w:spacing w:val="-3"/>
              </w:rPr>
              <w:t>a</w:t>
            </w:r>
            <w:r w:rsidRPr="00262C26">
              <w:t>ry</w:t>
            </w:r>
            <w:r w:rsidRPr="00262C26">
              <w:rPr>
                <w:spacing w:val="2"/>
              </w:rPr>
              <w:t xml:space="preserve"> </w:t>
            </w:r>
            <w:r w:rsidRPr="00262C26">
              <w:t>t</w:t>
            </w:r>
            <w:r w:rsidRPr="00262C26">
              <w:rPr>
                <w:spacing w:val="-2"/>
              </w:rPr>
              <w:t>i</w:t>
            </w:r>
            <w:r w:rsidRPr="00262C26">
              <w:t>tle (or ri</w:t>
            </w:r>
            <w:r w:rsidRPr="00262C26">
              <w:rPr>
                <w:spacing w:val="-1"/>
              </w:rPr>
              <w:t>gh</w:t>
            </w:r>
            <w:r w:rsidRPr="00262C26">
              <w:t>ts</w:t>
            </w:r>
            <w:r w:rsidRPr="00262C26">
              <w:rPr>
                <w:spacing w:val="-2"/>
              </w:rPr>
              <w:t>)</w:t>
            </w:r>
            <w:r w:rsidRPr="00262C26">
              <w:t xml:space="preserve">, </w:t>
            </w:r>
            <w:r w:rsidRPr="00262C26">
              <w:rPr>
                <w:spacing w:val="-1"/>
              </w:rPr>
              <w:t>an</w:t>
            </w:r>
            <w:r w:rsidRPr="00262C26">
              <w:t>d th</w:t>
            </w:r>
            <w:r w:rsidRPr="00262C26">
              <w:rPr>
                <w:spacing w:val="-1"/>
              </w:rPr>
              <w:t>a</w:t>
            </w:r>
            <w:r w:rsidRPr="00262C26">
              <w:t>t mig</w:t>
            </w:r>
            <w:r w:rsidRPr="00262C26">
              <w:rPr>
                <w:spacing w:val="-1"/>
              </w:rPr>
              <w:t>h</w:t>
            </w:r>
            <w:r w:rsidRPr="00262C26">
              <w:t xml:space="preserve">t </w:t>
            </w:r>
            <w:r w:rsidRPr="00262C26">
              <w:rPr>
                <w:spacing w:val="-1"/>
              </w:rPr>
              <w:t>b</w:t>
            </w:r>
            <w:r w:rsidRPr="00262C26">
              <w:t xml:space="preserve">e </w:t>
            </w:r>
            <w:r w:rsidRPr="00262C26">
              <w:rPr>
                <w:spacing w:val="-1"/>
              </w:rPr>
              <w:t>a</w:t>
            </w:r>
            <w:r w:rsidRPr="00262C26">
              <w:t>ffe</w:t>
            </w:r>
            <w:r w:rsidRPr="00262C26">
              <w:rPr>
                <w:spacing w:val="-1"/>
              </w:rPr>
              <w:t>c</w:t>
            </w:r>
            <w:r w:rsidRPr="00262C26">
              <w:t>ted</w:t>
            </w:r>
            <w:r w:rsidRPr="00262C26">
              <w:rPr>
                <w:spacing w:val="-2"/>
              </w:rPr>
              <w:t xml:space="preserve"> </w:t>
            </w:r>
            <w:r w:rsidRPr="00262C26">
              <w:rPr>
                <w:spacing w:val="-1"/>
              </w:rPr>
              <w:t>b</w:t>
            </w:r>
            <w:r w:rsidRPr="00262C26">
              <w:t>y prop</w:t>
            </w:r>
            <w:r w:rsidRPr="00262C26">
              <w:rPr>
                <w:spacing w:val="-1"/>
              </w:rPr>
              <w:t>o</w:t>
            </w:r>
            <w:r w:rsidRPr="00262C26">
              <w:t>sed leg</w:t>
            </w:r>
            <w:r w:rsidRPr="00262C26">
              <w:rPr>
                <w:spacing w:val="-1"/>
              </w:rPr>
              <w:t>i</w:t>
            </w:r>
            <w:r w:rsidRPr="00262C26">
              <w:t>slati</w:t>
            </w:r>
            <w:r w:rsidRPr="00262C26">
              <w:rPr>
                <w:spacing w:val="-1"/>
              </w:rPr>
              <w:t>o</w:t>
            </w:r>
            <w:r w:rsidRPr="00262C26">
              <w:t>n,</w:t>
            </w:r>
            <w:r w:rsidRPr="00262C26">
              <w:rPr>
                <w:spacing w:val="-2"/>
              </w:rPr>
              <w:t xml:space="preserve"> </w:t>
            </w:r>
            <w:r w:rsidRPr="00262C26">
              <w:t>s</w:t>
            </w:r>
            <w:r w:rsidRPr="00262C26">
              <w:rPr>
                <w:spacing w:val="-3"/>
              </w:rPr>
              <w:t>h</w:t>
            </w:r>
            <w:r w:rsidRPr="00262C26">
              <w:t>o</w:t>
            </w:r>
            <w:r w:rsidRPr="00262C26">
              <w:rPr>
                <w:spacing w:val="-1"/>
              </w:rPr>
              <w:t>u</w:t>
            </w:r>
            <w:r w:rsidRPr="00262C26">
              <w:t>ld</w:t>
            </w:r>
            <w:r w:rsidRPr="00262C26">
              <w:rPr>
                <w:spacing w:val="-1"/>
              </w:rPr>
              <w:t xml:space="preserve"> </w:t>
            </w:r>
            <w:r w:rsidRPr="00262C26">
              <w:t>be i</w:t>
            </w:r>
            <w:r w:rsidRPr="00262C26">
              <w:rPr>
                <w:spacing w:val="-1"/>
              </w:rPr>
              <w:t>d</w:t>
            </w:r>
            <w:r w:rsidRPr="00262C26">
              <w:t>enti</w:t>
            </w:r>
            <w:r w:rsidRPr="00262C26">
              <w:rPr>
                <w:spacing w:val="-1"/>
              </w:rPr>
              <w:t>f</w:t>
            </w:r>
            <w:r w:rsidRPr="00262C26">
              <w:t>ie</w:t>
            </w:r>
            <w:r w:rsidRPr="00262C26">
              <w:rPr>
                <w:spacing w:val="-1"/>
              </w:rPr>
              <w:t>d, as should any other potentially affected practices that are governed by tikanga</w:t>
            </w:r>
            <w:r w:rsidRPr="00262C26">
              <w:t>.</w:t>
            </w:r>
          </w:p>
          <w:p w14:paraId="325FF296"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5EA416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6DBEF40"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E763421" w14:textId="77777777" w:rsidR="00E87D1B" w:rsidRPr="00262C26" w:rsidRDefault="00E87D1B">
            <w:pPr>
              <w:keepNext/>
              <w:jc w:val="both"/>
            </w:pPr>
          </w:p>
        </w:tc>
      </w:tr>
      <w:tr w:rsidR="00E87D1B" w:rsidRPr="00262C26" w14:paraId="4F92CBF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087E338" w14:textId="13D35023" w:rsidR="00E87D1B" w:rsidRPr="00262C26" w:rsidRDefault="008B2B64">
            <w:pPr>
              <w:keepNext/>
              <w:jc w:val="both"/>
              <w:rPr>
                <w:i/>
              </w:rPr>
            </w:pPr>
            <w:r w:rsidRPr="00262C26">
              <w:rPr>
                <w:i/>
              </w:rPr>
              <w:t>5</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0824CCDD" w14:textId="77777777" w:rsidR="00E87D1B" w:rsidRPr="00262C26" w:rsidRDefault="00E87D1B">
            <w:pPr>
              <w:keepNext/>
              <w:jc w:val="both"/>
              <w:rPr>
                <w:i/>
              </w:rPr>
            </w:pPr>
            <w:r w:rsidRPr="00262C26">
              <w:rPr>
                <w:i/>
              </w:rPr>
              <w:t>The Government must make informed decisions where legislation will affect, or have the potential to affect, the rights and interests of Māori.</w:t>
            </w:r>
          </w:p>
          <w:p w14:paraId="06D3F4E2"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C66373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8617D9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F1BFBAC" w14:textId="77777777" w:rsidR="00E87D1B" w:rsidRPr="00262C26" w:rsidRDefault="00E87D1B">
            <w:pPr>
              <w:keepNext/>
              <w:jc w:val="both"/>
            </w:pPr>
          </w:p>
        </w:tc>
      </w:tr>
      <w:tr w:rsidR="00E87D1B" w:rsidRPr="00262C26" w14:paraId="71B466A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DA71AA5" w14:textId="1E1324DE" w:rsidR="00E87D1B" w:rsidRPr="00262C26" w:rsidRDefault="008B2B64">
            <w:pPr>
              <w:keepNext/>
              <w:jc w:val="both"/>
              <w:rPr>
                <w:i/>
              </w:rPr>
            </w:pPr>
            <w:r w:rsidRPr="00262C26">
              <w:rPr>
                <w:i/>
              </w:rPr>
              <w:lastRenderedPageBreak/>
              <w:t>5</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1EB5FEF7" w14:textId="77777777" w:rsidR="00E87D1B" w:rsidRPr="00262C26" w:rsidRDefault="00E87D1B">
            <w:pPr>
              <w:keepNext/>
              <w:jc w:val="both"/>
              <w:rPr>
                <w:i/>
              </w:rPr>
            </w:pPr>
            <w:r w:rsidRPr="00262C26">
              <w:rPr>
                <w:i/>
              </w:rPr>
              <w:t xml:space="preserve">Consultation must target Māori whose interests are particularly affected. </w:t>
            </w:r>
          </w:p>
          <w:p w14:paraId="4703071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A341AD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BF7160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115F066" w14:textId="77777777" w:rsidR="00E87D1B" w:rsidRPr="00262C26" w:rsidRDefault="00E87D1B">
            <w:pPr>
              <w:keepNext/>
              <w:jc w:val="both"/>
            </w:pPr>
          </w:p>
        </w:tc>
      </w:tr>
      <w:tr w:rsidR="00E87D1B" w:rsidRPr="00262C26" w14:paraId="1E74FBF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0D3CACC" w14:textId="5713E0D9" w:rsidR="00E87D1B" w:rsidRPr="00262C26" w:rsidRDefault="008B2B64">
            <w:pPr>
              <w:keepNext/>
              <w:jc w:val="both"/>
              <w:rPr>
                <w:i/>
              </w:rPr>
            </w:pPr>
            <w:r w:rsidRPr="00262C26">
              <w:rPr>
                <w:i/>
              </w:rPr>
              <w:t>5</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59A36CD1" w14:textId="77777777" w:rsidR="008B2B64" w:rsidRPr="00262C26" w:rsidRDefault="008B2B64" w:rsidP="008B2B64">
            <w:pPr>
              <w:pStyle w:val="italicisedheading"/>
              <w:ind w:left="0"/>
            </w:pPr>
            <w:r w:rsidRPr="00262C26">
              <w:t>If le</w:t>
            </w:r>
            <w:r w:rsidRPr="00262C26">
              <w:rPr>
                <w:spacing w:val="-1"/>
              </w:rPr>
              <w:t>g</w:t>
            </w:r>
            <w:r w:rsidRPr="00262C26">
              <w:t>isl</w:t>
            </w:r>
            <w:r w:rsidRPr="00262C26">
              <w:rPr>
                <w:spacing w:val="-1"/>
              </w:rPr>
              <w:t>a</w:t>
            </w:r>
            <w:r w:rsidRPr="00262C26">
              <w:t xml:space="preserve">tion </w:t>
            </w:r>
            <w:r w:rsidRPr="00262C26">
              <w:rPr>
                <w:spacing w:val="-1"/>
              </w:rPr>
              <w:t>ha</w:t>
            </w:r>
            <w:r w:rsidRPr="00262C26">
              <w:t>s the</w:t>
            </w:r>
            <w:r w:rsidRPr="00262C26">
              <w:rPr>
                <w:spacing w:val="2"/>
              </w:rPr>
              <w:t xml:space="preserve"> </w:t>
            </w:r>
            <w:r w:rsidRPr="00262C26">
              <w:rPr>
                <w:spacing w:val="-3"/>
              </w:rPr>
              <w:t>p</w:t>
            </w:r>
            <w:r w:rsidRPr="00262C26">
              <w:t>ote</w:t>
            </w:r>
            <w:r w:rsidRPr="00262C26">
              <w:rPr>
                <w:spacing w:val="-1"/>
              </w:rPr>
              <w:t>n</w:t>
            </w:r>
            <w:r w:rsidRPr="00262C26">
              <w:t>tial to</w:t>
            </w:r>
            <w:r w:rsidRPr="00262C26">
              <w:rPr>
                <w:spacing w:val="2"/>
              </w:rPr>
              <w:t xml:space="preserve"> come into </w:t>
            </w:r>
            <w:r w:rsidRPr="00262C26">
              <w:t>c</w:t>
            </w:r>
            <w:r w:rsidRPr="00262C26">
              <w:rPr>
                <w:spacing w:val="-1"/>
              </w:rPr>
              <w:t>on</w:t>
            </w:r>
            <w:r w:rsidRPr="00262C26">
              <w:t>fl</w:t>
            </w:r>
            <w:r w:rsidRPr="00262C26">
              <w:rPr>
                <w:spacing w:val="-1"/>
              </w:rPr>
              <w:t>i</w:t>
            </w:r>
            <w:r w:rsidRPr="00262C26">
              <w:t>ct with</w:t>
            </w:r>
            <w:r w:rsidRPr="00262C26">
              <w:rPr>
                <w:spacing w:val="2"/>
              </w:rPr>
              <w:t xml:space="preserve"> </w:t>
            </w:r>
            <w:r w:rsidRPr="00262C26">
              <w:t>t</w:t>
            </w:r>
            <w:r w:rsidRPr="00262C26">
              <w:rPr>
                <w:spacing w:val="-3"/>
              </w:rPr>
              <w:t>h</w:t>
            </w:r>
            <w:r w:rsidRPr="00262C26">
              <w:t>e</w:t>
            </w:r>
            <w:r w:rsidRPr="00262C26">
              <w:rPr>
                <w:spacing w:val="3"/>
              </w:rPr>
              <w:t xml:space="preserve"> </w:t>
            </w:r>
            <w:r w:rsidRPr="00262C26">
              <w:t>ri</w:t>
            </w:r>
            <w:r w:rsidRPr="00262C26">
              <w:rPr>
                <w:spacing w:val="-1"/>
              </w:rPr>
              <w:t>gh</w:t>
            </w:r>
            <w:r w:rsidRPr="00262C26">
              <w:t>ts or</w:t>
            </w:r>
            <w:r w:rsidRPr="00262C26">
              <w:rPr>
                <w:spacing w:val="3"/>
              </w:rPr>
              <w:t xml:space="preserve"> </w:t>
            </w:r>
            <w:r w:rsidRPr="00262C26">
              <w:t>i</w:t>
            </w:r>
            <w:r w:rsidRPr="00262C26">
              <w:rPr>
                <w:spacing w:val="-1"/>
              </w:rPr>
              <w:t>n</w:t>
            </w:r>
            <w:r w:rsidRPr="00262C26">
              <w:rPr>
                <w:spacing w:val="-2"/>
              </w:rPr>
              <w:t>t</w:t>
            </w:r>
            <w:r w:rsidRPr="00262C26">
              <w:t>er</w:t>
            </w:r>
            <w:r w:rsidRPr="00262C26">
              <w:rPr>
                <w:spacing w:val="-2"/>
              </w:rPr>
              <w:t>e</w:t>
            </w:r>
            <w:r w:rsidRPr="00262C26">
              <w:t>sts of</w:t>
            </w:r>
            <w:r w:rsidRPr="00262C26">
              <w:rPr>
                <w:spacing w:val="2"/>
              </w:rPr>
              <w:t xml:space="preserve"> </w:t>
            </w:r>
            <w:r w:rsidRPr="00262C26">
              <w:t>M</w:t>
            </w:r>
            <w:r w:rsidRPr="00262C26">
              <w:rPr>
                <w:spacing w:val="-3"/>
              </w:rPr>
              <w:t>ā</w:t>
            </w:r>
            <w:r w:rsidRPr="00262C26">
              <w:t>ori</w:t>
            </w:r>
            <w:r w:rsidRPr="00262C26">
              <w:rPr>
                <w:spacing w:val="3"/>
              </w:rPr>
              <w:t xml:space="preserve"> </w:t>
            </w:r>
            <w:r w:rsidRPr="00262C26">
              <w:rPr>
                <w:spacing w:val="-1"/>
              </w:rPr>
              <w:t>und</w:t>
            </w:r>
            <w:r w:rsidRPr="00262C26">
              <w:t>er the Treaty,</w:t>
            </w:r>
            <w:r w:rsidRPr="00262C26">
              <w:rPr>
                <w:spacing w:val="19"/>
              </w:rPr>
              <w:t xml:space="preserve"> </w:t>
            </w:r>
            <w:r w:rsidRPr="00262C26">
              <w:rPr>
                <w:spacing w:val="-1"/>
              </w:rPr>
              <w:t>add</w:t>
            </w:r>
            <w:r w:rsidRPr="00262C26">
              <w:t>iti</w:t>
            </w:r>
            <w:r w:rsidRPr="00262C26">
              <w:rPr>
                <w:spacing w:val="-1"/>
              </w:rPr>
              <w:t>ona</w:t>
            </w:r>
            <w:r w:rsidRPr="00262C26">
              <w:t>l</w:t>
            </w:r>
            <w:r w:rsidRPr="00262C26">
              <w:rPr>
                <w:spacing w:val="22"/>
              </w:rPr>
              <w:t xml:space="preserve"> </w:t>
            </w:r>
            <w:r w:rsidRPr="00262C26">
              <w:rPr>
                <w:spacing w:val="-2"/>
              </w:rPr>
              <w:t>m</w:t>
            </w:r>
            <w:r w:rsidRPr="00262C26">
              <w:t>eas</w:t>
            </w:r>
            <w:r w:rsidRPr="00262C26">
              <w:rPr>
                <w:spacing w:val="-1"/>
              </w:rPr>
              <w:t>u</w:t>
            </w:r>
            <w:r w:rsidRPr="00262C26">
              <w:t>r</w:t>
            </w:r>
            <w:r w:rsidRPr="00262C26">
              <w:rPr>
                <w:spacing w:val="-2"/>
              </w:rPr>
              <w:t>e</w:t>
            </w:r>
            <w:r w:rsidRPr="00262C26">
              <w:t>s</w:t>
            </w:r>
            <w:r w:rsidRPr="00262C26">
              <w:rPr>
                <w:spacing w:val="22"/>
              </w:rPr>
              <w:t xml:space="preserve"> </w:t>
            </w:r>
            <w:r w:rsidRPr="00262C26">
              <w:t>sho</w:t>
            </w:r>
            <w:r w:rsidRPr="00262C26">
              <w:rPr>
                <w:spacing w:val="-1"/>
              </w:rPr>
              <w:t>u</w:t>
            </w:r>
            <w:r w:rsidRPr="00262C26">
              <w:t>ld</w:t>
            </w:r>
            <w:r w:rsidRPr="00262C26">
              <w:rPr>
                <w:spacing w:val="21"/>
              </w:rPr>
              <w:t xml:space="preserve"> </w:t>
            </w:r>
            <w:r w:rsidRPr="00262C26">
              <w:rPr>
                <w:spacing w:val="-1"/>
              </w:rPr>
              <w:t>b</w:t>
            </w:r>
            <w:r w:rsidRPr="00262C26">
              <w:t>e</w:t>
            </w:r>
            <w:r w:rsidRPr="00262C26">
              <w:rPr>
                <w:spacing w:val="20"/>
              </w:rPr>
              <w:t xml:space="preserve"> </w:t>
            </w:r>
            <w:r w:rsidRPr="00262C26">
              <w:t>c</w:t>
            </w:r>
            <w:r w:rsidRPr="00262C26">
              <w:rPr>
                <w:spacing w:val="-1"/>
              </w:rPr>
              <w:t>on</w:t>
            </w:r>
            <w:r w:rsidRPr="00262C26">
              <w:t>side</w:t>
            </w:r>
            <w:r w:rsidRPr="00262C26">
              <w:rPr>
                <w:spacing w:val="-2"/>
              </w:rPr>
              <w:t>r</w:t>
            </w:r>
            <w:r w:rsidRPr="00262C26">
              <w:t>ed</w:t>
            </w:r>
            <w:r w:rsidRPr="00262C26">
              <w:rPr>
                <w:spacing w:val="21"/>
              </w:rPr>
              <w:t xml:space="preserve"> </w:t>
            </w:r>
            <w:r w:rsidRPr="00262C26">
              <w:t>to</w:t>
            </w:r>
            <w:r w:rsidRPr="00262C26">
              <w:rPr>
                <w:spacing w:val="17"/>
              </w:rPr>
              <w:t xml:space="preserve"> </w:t>
            </w:r>
            <w:r w:rsidRPr="00262C26">
              <w:t>ens</w:t>
            </w:r>
            <w:r w:rsidRPr="00262C26">
              <w:rPr>
                <w:spacing w:val="-1"/>
              </w:rPr>
              <w:t>u</w:t>
            </w:r>
            <w:r w:rsidRPr="00262C26">
              <w:t>re</w:t>
            </w:r>
            <w:r w:rsidRPr="00262C26">
              <w:rPr>
                <w:spacing w:val="20"/>
              </w:rPr>
              <w:t xml:space="preserve"> </w:t>
            </w:r>
            <w:r w:rsidRPr="00262C26">
              <w:t>rec</w:t>
            </w:r>
            <w:r w:rsidRPr="00262C26">
              <w:rPr>
                <w:spacing w:val="-1"/>
              </w:rPr>
              <w:t>ogn</w:t>
            </w:r>
            <w:r w:rsidRPr="00262C26">
              <w:t>iti</w:t>
            </w:r>
            <w:r w:rsidRPr="00262C26">
              <w:rPr>
                <w:spacing w:val="-1"/>
              </w:rPr>
              <w:t>o</w:t>
            </w:r>
            <w:r w:rsidRPr="00262C26">
              <w:t>n</w:t>
            </w:r>
            <w:r w:rsidRPr="00262C26">
              <w:rPr>
                <w:spacing w:val="19"/>
              </w:rPr>
              <w:t xml:space="preserve"> </w:t>
            </w:r>
            <w:r w:rsidRPr="00262C26">
              <w:t>of</w:t>
            </w:r>
            <w:r w:rsidRPr="00262C26">
              <w:rPr>
                <w:spacing w:val="19"/>
              </w:rPr>
              <w:t xml:space="preserve"> </w:t>
            </w:r>
            <w:r w:rsidRPr="00262C26">
              <w:t>the</w:t>
            </w:r>
            <w:r w:rsidRPr="00262C26">
              <w:rPr>
                <w:spacing w:val="19"/>
              </w:rPr>
              <w:t xml:space="preserve"> </w:t>
            </w:r>
            <w:r w:rsidRPr="00262C26">
              <w:rPr>
                <w:spacing w:val="-1"/>
              </w:rPr>
              <w:t>p</w:t>
            </w:r>
            <w:r w:rsidRPr="00262C26">
              <w:t>ri</w:t>
            </w:r>
            <w:r w:rsidRPr="00262C26">
              <w:rPr>
                <w:spacing w:val="-1"/>
              </w:rPr>
              <w:t>n</w:t>
            </w:r>
            <w:r w:rsidRPr="00262C26">
              <w:t>c</w:t>
            </w:r>
            <w:r w:rsidRPr="00262C26">
              <w:rPr>
                <w:spacing w:val="-1"/>
              </w:rPr>
              <w:t>ip</w:t>
            </w:r>
            <w:r w:rsidRPr="00262C26">
              <w:t>les</w:t>
            </w:r>
            <w:r w:rsidRPr="00262C26">
              <w:rPr>
                <w:spacing w:val="20"/>
              </w:rPr>
              <w:t xml:space="preserve"> </w:t>
            </w:r>
            <w:r w:rsidRPr="00262C26">
              <w:t xml:space="preserve">of the </w:t>
            </w:r>
            <w:r w:rsidRPr="00262C26">
              <w:rPr>
                <w:spacing w:val="-2"/>
              </w:rPr>
              <w:t>T</w:t>
            </w:r>
            <w:r w:rsidRPr="00262C26">
              <w:t xml:space="preserve">reaty </w:t>
            </w:r>
            <w:r w:rsidRPr="00262C26">
              <w:rPr>
                <w:spacing w:val="-3"/>
              </w:rPr>
              <w:t>o</w:t>
            </w:r>
            <w:r w:rsidRPr="00262C26">
              <w:t>r t</w:t>
            </w:r>
            <w:r w:rsidRPr="00262C26">
              <w:rPr>
                <w:spacing w:val="-1"/>
              </w:rPr>
              <w:t>h</w:t>
            </w:r>
            <w:r w:rsidRPr="00262C26">
              <w:t>e</w:t>
            </w:r>
            <w:r w:rsidRPr="00262C26">
              <w:rPr>
                <w:spacing w:val="-2"/>
              </w:rPr>
              <w:t xml:space="preserve"> </w:t>
            </w:r>
            <w:r w:rsidRPr="00262C26">
              <w:t>p</w:t>
            </w:r>
            <w:r w:rsidRPr="00262C26">
              <w:rPr>
                <w:spacing w:val="-1"/>
              </w:rPr>
              <w:t>a</w:t>
            </w:r>
            <w:r w:rsidRPr="00262C26">
              <w:t>rtic</w:t>
            </w:r>
            <w:r w:rsidRPr="00262C26">
              <w:rPr>
                <w:spacing w:val="-1"/>
              </w:rPr>
              <w:t>u</w:t>
            </w:r>
            <w:r w:rsidRPr="00262C26">
              <w:t>l</w:t>
            </w:r>
            <w:r w:rsidRPr="00262C26">
              <w:rPr>
                <w:spacing w:val="-1"/>
              </w:rPr>
              <w:t>a</w:t>
            </w:r>
            <w:r w:rsidRPr="00262C26">
              <w:t>r</w:t>
            </w:r>
            <w:r w:rsidRPr="00262C26">
              <w:rPr>
                <w:spacing w:val="-1"/>
              </w:rPr>
              <w:t xml:space="preserve"> </w:t>
            </w:r>
            <w:r w:rsidRPr="00262C26">
              <w:t>ri</w:t>
            </w:r>
            <w:r w:rsidRPr="00262C26">
              <w:rPr>
                <w:spacing w:val="-1"/>
              </w:rPr>
              <w:t>gh</w:t>
            </w:r>
            <w:r w:rsidRPr="00262C26">
              <w:t>ts co</w:t>
            </w:r>
            <w:r w:rsidRPr="00262C26">
              <w:rPr>
                <w:spacing w:val="-1"/>
              </w:rPr>
              <w:t>n</w:t>
            </w:r>
            <w:r w:rsidRPr="00262C26">
              <w:t>c</w:t>
            </w:r>
            <w:r w:rsidRPr="00262C26">
              <w:rPr>
                <w:spacing w:val="-3"/>
              </w:rPr>
              <w:t>e</w:t>
            </w:r>
            <w:r w:rsidRPr="00262C26">
              <w:t>r</w:t>
            </w:r>
            <w:r w:rsidRPr="00262C26">
              <w:rPr>
                <w:spacing w:val="-1"/>
              </w:rPr>
              <w:t>n</w:t>
            </w:r>
            <w:r w:rsidRPr="00262C26">
              <w:t>ed.</w:t>
            </w:r>
          </w:p>
          <w:p w14:paraId="5330C15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076F22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E3505E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32F73AA" w14:textId="77777777" w:rsidR="00E87D1B" w:rsidRPr="00262C26" w:rsidRDefault="00E87D1B">
            <w:pPr>
              <w:keepNext/>
              <w:jc w:val="both"/>
            </w:pPr>
          </w:p>
        </w:tc>
      </w:tr>
      <w:tr w:rsidR="00E87D1B" w:rsidRPr="00262C26" w14:paraId="5E382D4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8F28627" w14:textId="236846D9" w:rsidR="00E87D1B" w:rsidRPr="00262C26" w:rsidRDefault="008B2B64">
            <w:pPr>
              <w:keepNext/>
              <w:jc w:val="both"/>
              <w:rPr>
                <w:i/>
              </w:rPr>
            </w:pPr>
            <w:r w:rsidRPr="00262C26">
              <w:rPr>
                <w:i/>
              </w:rPr>
              <w:t>5</w:t>
            </w:r>
            <w:r w:rsidR="00E87D1B" w:rsidRPr="00262C26">
              <w:rPr>
                <w:i/>
              </w:rPr>
              <w:t>.7</w:t>
            </w:r>
          </w:p>
        </w:tc>
        <w:tc>
          <w:tcPr>
            <w:tcW w:w="6785" w:type="dxa"/>
            <w:tcBorders>
              <w:top w:val="single" w:sz="4" w:space="0" w:color="auto"/>
              <w:left w:val="single" w:sz="4" w:space="0" w:color="auto"/>
              <w:bottom w:val="single" w:sz="4" w:space="0" w:color="auto"/>
              <w:right w:val="single" w:sz="4" w:space="0" w:color="auto"/>
            </w:tcBorders>
          </w:tcPr>
          <w:p w14:paraId="5B1136B8" w14:textId="77777777" w:rsidR="00E87D1B" w:rsidRPr="00262C26" w:rsidRDefault="00E87D1B">
            <w:pPr>
              <w:keepNext/>
              <w:jc w:val="both"/>
              <w:rPr>
                <w:i/>
              </w:rPr>
            </w:pPr>
            <w:r w:rsidRPr="00262C26">
              <w:rPr>
                <w:i/>
              </w:rPr>
              <w:t xml:space="preserve">Clear language is required where legislation is intended to be inconsistent with the principles of the Treaty. </w:t>
            </w:r>
          </w:p>
          <w:p w14:paraId="3E6D25A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C4A7EA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0EB0BE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434F216" w14:textId="77777777" w:rsidR="00E87D1B" w:rsidRPr="00262C26" w:rsidRDefault="00E87D1B">
            <w:pPr>
              <w:keepNext/>
              <w:jc w:val="both"/>
            </w:pPr>
          </w:p>
        </w:tc>
      </w:tr>
      <w:tr w:rsidR="00E87D1B" w:rsidRPr="00262C26" w14:paraId="24828EAF"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DDD3A" w14:textId="77777777" w:rsidR="00E87D1B" w:rsidRPr="00262C26" w:rsidRDefault="00E87D1B">
            <w:pPr>
              <w:keepNext/>
              <w:jc w:val="center"/>
            </w:pPr>
          </w:p>
          <w:p w14:paraId="768CCB24" w14:textId="4E472CE6" w:rsidR="00E87D1B" w:rsidRPr="00262C26" w:rsidRDefault="008B2B64">
            <w:pPr>
              <w:keepNext/>
              <w:jc w:val="center"/>
              <w:rPr>
                <w:b/>
              </w:rPr>
            </w:pPr>
            <w:r w:rsidRPr="00262C26">
              <w:rPr>
                <w:b/>
              </w:rPr>
              <w:t>Chapter 6</w:t>
            </w:r>
            <w:r w:rsidR="00E87D1B" w:rsidRPr="00262C26">
              <w:rPr>
                <w:b/>
              </w:rPr>
              <w:t>: New Zealand Bill of Rights Act 1990</w:t>
            </w:r>
          </w:p>
          <w:p w14:paraId="125A1273" w14:textId="77777777" w:rsidR="00E87D1B" w:rsidRPr="00262C26" w:rsidRDefault="00E87D1B">
            <w:pPr>
              <w:keepNext/>
              <w:jc w:val="center"/>
            </w:pPr>
          </w:p>
        </w:tc>
      </w:tr>
      <w:tr w:rsidR="00E87D1B" w:rsidRPr="00262C26" w14:paraId="01125EC0"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FA89F4C" w14:textId="035222AA" w:rsidR="00E87D1B" w:rsidRPr="00262C26" w:rsidRDefault="008B2B64">
            <w:pPr>
              <w:keepNext/>
              <w:jc w:val="both"/>
              <w:rPr>
                <w:i/>
              </w:rPr>
            </w:pPr>
            <w:r w:rsidRPr="00262C26">
              <w:rPr>
                <w:i/>
              </w:rPr>
              <w:t>6</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42F40AA4" w14:textId="77777777" w:rsidR="00E87D1B" w:rsidRPr="00262C26" w:rsidRDefault="00E87D1B">
            <w:pPr>
              <w:keepNext/>
              <w:jc w:val="both"/>
              <w:rPr>
                <w:i/>
              </w:rPr>
            </w:pPr>
            <w:r w:rsidRPr="00262C26">
              <w:rPr>
                <w:i/>
              </w:rPr>
              <w:t>NZBORA rights should not be limited, or should be subject only to such reasonable limits as can be justified in a free and democratic society.</w:t>
            </w:r>
          </w:p>
          <w:p w14:paraId="2748FBD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5F30F4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89EB16C"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B095BC6" w14:textId="77777777" w:rsidR="00E87D1B" w:rsidRPr="00262C26" w:rsidRDefault="00E87D1B">
            <w:pPr>
              <w:keepNext/>
              <w:jc w:val="both"/>
            </w:pPr>
          </w:p>
        </w:tc>
      </w:tr>
      <w:tr w:rsidR="00E87D1B" w:rsidRPr="00262C26" w14:paraId="1920485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8C9987C" w14:textId="506611AA" w:rsidR="00E87D1B" w:rsidRPr="00262C26" w:rsidRDefault="008B2B64">
            <w:pPr>
              <w:keepNext/>
              <w:jc w:val="both"/>
              <w:rPr>
                <w:i/>
              </w:rPr>
            </w:pPr>
            <w:r w:rsidRPr="00262C26">
              <w:rPr>
                <w:i/>
              </w:rPr>
              <w:t>6</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8EB9162" w14:textId="77777777" w:rsidR="00E87D1B" w:rsidRPr="00262C26" w:rsidRDefault="00E87D1B">
            <w:pPr>
              <w:keepNext/>
              <w:jc w:val="both"/>
              <w:rPr>
                <w:i/>
              </w:rPr>
            </w:pPr>
            <w:r w:rsidRPr="00262C26">
              <w:rPr>
                <w:i/>
              </w:rPr>
              <w:t>Any unjustified limitation should be restricted to that which is necessary to achieve the policy objective.</w:t>
            </w:r>
          </w:p>
          <w:p w14:paraId="703534B7"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43441B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3C93530"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90A3F03" w14:textId="77777777" w:rsidR="00E87D1B" w:rsidRPr="00262C26" w:rsidRDefault="00E87D1B">
            <w:pPr>
              <w:keepNext/>
              <w:jc w:val="both"/>
            </w:pPr>
          </w:p>
        </w:tc>
      </w:tr>
      <w:tr w:rsidR="00E87D1B" w:rsidRPr="00262C26" w14:paraId="4FC2C47F"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4A50D" w14:textId="77777777" w:rsidR="00E87D1B" w:rsidRPr="00262C26" w:rsidRDefault="00E87D1B">
            <w:pPr>
              <w:keepNext/>
              <w:jc w:val="both"/>
            </w:pPr>
          </w:p>
          <w:p w14:paraId="29BC9CF8" w14:textId="5C3064D3" w:rsidR="00E87D1B" w:rsidRPr="00262C26" w:rsidRDefault="00DB70C9">
            <w:pPr>
              <w:keepNext/>
              <w:jc w:val="center"/>
              <w:rPr>
                <w:b/>
              </w:rPr>
            </w:pPr>
            <w:r w:rsidRPr="00262C26">
              <w:rPr>
                <w:b/>
              </w:rPr>
              <w:t>Chapter 7</w:t>
            </w:r>
            <w:r w:rsidR="00E87D1B" w:rsidRPr="00262C26">
              <w:rPr>
                <w:b/>
              </w:rPr>
              <w:t>: Discrimination and distinguishing between different groups</w:t>
            </w:r>
          </w:p>
          <w:p w14:paraId="43DEA73E" w14:textId="77777777" w:rsidR="00E87D1B" w:rsidRPr="00262C26" w:rsidRDefault="00E87D1B">
            <w:pPr>
              <w:keepNext/>
              <w:jc w:val="both"/>
            </w:pPr>
          </w:p>
        </w:tc>
      </w:tr>
      <w:tr w:rsidR="00E87D1B" w:rsidRPr="00262C26" w14:paraId="6F14C4F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DF92735" w14:textId="66BF71C9" w:rsidR="00E87D1B" w:rsidRPr="00262C26" w:rsidRDefault="008B2B64">
            <w:pPr>
              <w:keepNext/>
              <w:jc w:val="both"/>
              <w:rPr>
                <w:i/>
              </w:rPr>
            </w:pPr>
            <w:r w:rsidRPr="00262C26">
              <w:rPr>
                <w:i/>
              </w:rPr>
              <w:t>7</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5A620BBF" w14:textId="69C1659C" w:rsidR="00E87D1B" w:rsidRPr="00262C26" w:rsidRDefault="00E87D1B">
            <w:pPr>
              <w:keepNext/>
              <w:jc w:val="both"/>
              <w:rPr>
                <w:i/>
              </w:rPr>
            </w:pPr>
            <w:r w:rsidRPr="00262C26">
              <w:rPr>
                <w:i/>
              </w:rPr>
              <w:t>Legislatio</w:t>
            </w:r>
            <w:r w:rsidR="00DB70C9" w:rsidRPr="00262C26">
              <w:rPr>
                <w:i/>
              </w:rPr>
              <w:t>n should not discriminate on any</w:t>
            </w:r>
            <w:r w:rsidRPr="00262C26">
              <w:rPr>
                <w:i/>
              </w:rPr>
              <w:t xml:space="preserve"> of the prohibited grounds.</w:t>
            </w:r>
          </w:p>
          <w:p w14:paraId="7E698303"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0D4081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14854D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EEAC1AC" w14:textId="77777777" w:rsidR="00E87D1B" w:rsidRPr="00262C26" w:rsidRDefault="00E87D1B">
            <w:pPr>
              <w:keepNext/>
              <w:jc w:val="both"/>
            </w:pPr>
          </w:p>
        </w:tc>
      </w:tr>
      <w:tr w:rsidR="00E87D1B" w:rsidRPr="00262C26" w14:paraId="2815A24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AD51DA3" w14:textId="315E29CB" w:rsidR="00E87D1B" w:rsidRPr="00262C26" w:rsidRDefault="008B2B64">
            <w:pPr>
              <w:keepNext/>
              <w:jc w:val="both"/>
              <w:rPr>
                <w:i/>
              </w:rPr>
            </w:pPr>
            <w:r w:rsidRPr="00262C26">
              <w:rPr>
                <w:i/>
              </w:rPr>
              <w:t>7</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CDEAAE4" w14:textId="77777777" w:rsidR="00E87D1B" w:rsidRPr="00262C26" w:rsidRDefault="00E87D1B">
            <w:pPr>
              <w:keepNext/>
              <w:jc w:val="both"/>
              <w:rPr>
                <w:i/>
              </w:rPr>
            </w:pPr>
            <w:r w:rsidRPr="00262C26">
              <w:rPr>
                <w:i/>
              </w:rPr>
              <w:t xml:space="preserve">Any discrimination should be no greater than is necessary to achieve the policy objective. </w:t>
            </w:r>
          </w:p>
          <w:p w14:paraId="754EBAE7"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865141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8C0D76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91364F9" w14:textId="77777777" w:rsidR="00E87D1B" w:rsidRPr="00262C26" w:rsidRDefault="00E87D1B">
            <w:pPr>
              <w:keepNext/>
              <w:jc w:val="both"/>
            </w:pPr>
          </w:p>
        </w:tc>
      </w:tr>
      <w:tr w:rsidR="00E87D1B" w:rsidRPr="00262C26" w14:paraId="5516F87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0FEBD34" w14:textId="3E679BB6" w:rsidR="00E87D1B" w:rsidRPr="00262C26" w:rsidRDefault="008B2B64">
            <w:pPr>
              <w:keepNext/>
              <w:jc w:val="both"/>
              <w:rPr>
                <w:i/>
              </w:rPr>
            </w:pPr>
            <w:r w:rsidRPr="00262C26">
              <w:rPr>
                <w:i/>
              </w:rPr>
              <w:t>7</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27AD5E11" w14:textId="77777777" w:rsidR="00E87D1B" w:rsidRPr="00262C26" w:rsidRDefault="00E87D1B">
            <w:pPr>
              <w:keepNext/>
              <w:jc w:val="both"/>
              <w:rPr>
                <w:i/>
              </w:rPr>
            </w:pPr>
            <w:r w:rsidRPr="00262C26">
              <w:rPr>
                <w:i/>
              </w:rPr>
              <w:t xml:space="preserve">Consult the Human Rights Commission early in the policy development process. </w:t>
            </w:r>
          </w:p>
          <w:p w14:paraId="40FE746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CC4CFD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567247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0EE67F6" w14:textId="77777777" w:rsidR="00E87D1B" w:rsidRPr="00262C26" w:rsidRDefault="00E87D1B">
            <w:pPr>
              <w:keepNext/>
              <w:jc w:val="both"/>
            </w:pPr>
          </w:p>
        </w:tc>
      </w:tr>
      <w:tr w:rsidR="00E87D1B" w:rsidRPr="00262C26" w14:paraId="0A87ECA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D4704F5" w14:textId="3EA3AFF5" w:rsidR="00E87D1B" w:rsidRPr="00262C26" w:rsidRDefault="008B2B64">
            <w:pPr>
              <w:keepNext/>
              <w:jc w:val="both"/>
              <w:rPr>
                <w:i/>
              </w:rPr>
            </w:pPr>
            <w:r w:rsidRPr="00262C26">
              <w:rPr>
                <w:i/>
              </w:rPr>
              <w:lastRenderedPageBreak/>
              <w:t>7</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0C73C5CA" w14:textId="77777777" w:rsidR="00DB70C9" w:rsidRPr="00262C26" w:rsidRDefault="00DB70C9" w:rsidP="00DB70C9">
            <w:pPr>
              <w:pStyle w:val="italicisedheading"/>
              <w:ind w:left="0"/>
            </w:pPr>
            <w:r w:rsidRPr="00262C26">
              <w:t>Co</w:t>
            </w:r>
            <w:r w:rsidRPr="00262C26">
              <w:rPr>
                <w:spacing w:val="-2"/>
              </w:rPr>
              <w:t>n</w:t>
            </w:r>
            <w:r w:rsidRPr="00262C26">
              <w:t>sider</w:t>
            </w:r>
            <w:r w:rsidRPr="00262C26">
              <w:rPr>
                <w:spacing w:val="2"/>
              </w:rPr>
              <w:t xml:space="preserve"> </w:t>
            </w:r>
            <w:r w:rsidRPr="00262C26">
              <w:t>the</w:t>
            </w:r>
            <w:r w:rsidRPr="00262C26">
              <w:rPr>
                <w:spacing w:val="3"/>
              </w:rPr>
              <w:t xml:space="preserve"> </w:t>
            </w:r>
            <w:r w:rsidRPr="00262C26">
              <w:t>f</w:t>
            </w:r>
            <w:r w:rsidRPr="00262C26">
              <w:rPr>
                <w:spacing w:val="-1"/>
              </w:rPr>
              <w:t>u</w:t>
            </w:r>
            <w:r w:rsidRPr="00262C26">
              <w:t>ll r</w:t>
            </w:r>
            <w:r w:rsidRPr="00262C26">
              <w:rPr>
                <w:spacing w:val="-1"/>
              </w:rPr>
              <w:t>ang</w:t>
            </w:r>
            <w:r w:rsidRPr="00262C26">
              <w:t>e</w:t>
            </w:r>
            <w:r w:rsidRPr="00262C26">
              <w:rPr>
                <w:spacing w:val="4"/>
              </w:rPr>
              <w:t xml:space="preserve"> </w:t>
            </w:r>
            <w:r w:rsidRPr="00262C26">
              <w:t xml:space="preserve">of </w:t>
            </w:r>
            <w:r w:rsidRPr="00262C26">
              <w:rPr>
                <w:spacing w:val="-3"/>
              </w:rPr>
              <w:t>c</w:t>
            </w:r>
            <w:r w:rsidRPr="00262C26">
              <w:t>o</w:t>
            </w:r>
            <w:r w:rsidRPr="00262C26">
              <w:rPr>
                <w:spacing w:val="-1"/>
              </w:rPr>
              <w:t>n</w:t>
            </w:r>
            <w:r w:rsidRPr="00262C26">
              <w:t>seq</w:t>
            </w:r>
            <w:r w:rsidRPr="00262C26">
              <w:rPr>
                <w:spacing w:val="-1"/>
              </w:rPr>
              <w:t>u</w:t>
            </w:r>
            <w:r w:rsidRPr="00262C26">
              <w:t>en</w:t>
            </w:r>
            <w:r w:rsidRPr="00262C26">
              <w:rPr>
                <w:spacing w:val="-1"/>
              </w:rPr>
              <w:t>c</w:t>
            </w:r>
            <w:r w:rsidRPr="00262C26">
              <w:t>es</w:t>
            </w:r>
            <w:r w:rsidRPr="00262C26">
              <w:rPr>
                <w:spacing w:val="4"/>
              </w:rPr>
              <w:t xml:space="preserve"> </w:t>
            </w:r>
            <w:r w:rsidRPr="00262C26">
              <w:t>of</w:t>
            </w:r>
            <w:r w:rsidRPr="00262C26">
              <w:rPr>
                <w:spacing w:val="3"/>
              </w:rPr>
              <w:t xml:space="preserve"> </w:t>
            </w:r>
            <w:r w:rsidRPr="00262C26">
              <w:rPr>
                <w:spacing w:val="-1"/>
              </w:rPr>
              <w:t>p</w:t>
            </w:r>
            <w:r w:rsidRPr="00262C26">
              <w:rPr>
                <w:spacing w:val="-3"/>
              </w:rPr>
              <w:t>a</w:t>
            </w:r>
            <w:r w:rsidRPr="00262C26">
              <w:t>ssi</w:t>
            </w:r>
            <w:r w:rsidRPr="00262C26">
              <w:rPr>
                <w:spacing w:val="-1"/>
              </w:rPr>
              <w:t>n</w:t>
            </w:r>
            <w:r w:rsidRPr="00262C26">
              <w:t>g</w:t>
            </w:r>
            <w:r w:rsidRPr="00262C26">
              <w:rPr>
                <w:spacing w:val="3"/>
              </w:rPr>
              <w:t xml:space="preserve"> </w:t>
            </w:r>
            <w:r w:rsidRPr="00262C26">
              <w:t>le</w:t>
            </w:r>
            <w:r w:rsidRPr="00262C26">
              <w:rPr>
                <w:spacing w:val="-3"/>
              </w:rPr>
              <w:t>g</w:t>
            </w:r>
            <w:r w:rsidRPr="00262C26">
              <w:t>isl</w:t>
            </w:r>
            <w:r w:rsidRPr="00262C26">
              <w:rPr>
                <w:spacing w:val="-1"/>
              </w:rPr>
              <w:t>a</w:t>
            </w:r>
            <w:r w:rsidRPr="00262C26">
              <w:t>tion</w:t>
            </w:r>
            <w:r w:rsidRPr="00262C26">
              <w:rPr>
                <w:spacing w:val="2"/>
              </w:rPr>
              <w:t xml:space="preserve"> </w:t>
            </w:r>
            <w:r w:rsidRPr="00262C26">
              <w:t>or</w:t>
            </w:r>
            <w:r w:rsidRPr="00262C26">
              <w:rPr>
                <w:spacing w:val="2"/>
              </w:rPr>
              <w:t xml:space="preserve"> </w:t>
            </w:r>
            <w:r w:rsidRPr="00262C26">
              <w:t>taki</w:t>
            </w:r>
            <w:r w:rsidRPr="00262C26">
              <w:rPr>
                <w:spacing w:val="-1"/>
              </w:rPr>
              <w:t>n</w:t>
            </w:r>
            <w:r w:rsidRPr="00262C26">
              <w:t>g</w:t>
            </w:r>
            <w:r w:rsidRPr="00262C26">
              <w:rPr>
                <w:spacing w:val="3"/>
              </w:rPr>
              <w:t xml:space="preserve"> </w:t>
            </w:r>
            <w:r w:rsidRPr="00262C26">
              <w:rPr>
                <w:spacing w:val="-1"/>
              </w:rPr>
              <w:t>a</w:t>
            </w:r>
            <w:r w:rsidRPr="00262C26">
              <w:t>cti</w:t>
            </w:r>
            <w:r w:rsidRPr="00262C26">
              <w:rPr>
                <w:spacing w:val="-1"/>
              </w:rPr>
              <w:t>o</w:t>
            </w:r>
            <w:r w:rsidRPr="00262C26">
              <w:t>n</w:t>
            </w:r>
            <w:r w:rsidRPr="00262C26">
              <w:rPr>
                <w:spacing w:val="4"/>
              </w:rPr>
              <w:t xml:space="preserve"> </w:t>
            </w:r>
            <w:r w:rsidRPr="00262C26">
              <w:t>t</w:t>
            </w:r>
            <w:r w:rsidRPr="00262C26">
              <w:rPr>
                <w:spacing w:val="-3"/>
              </w:rPr>
              <w:t>h</w:t>
            </w:r>
            <w:r w:rsidRPr="00262C26">
              <w:rPr>
                <w:spacing w:val="-1"/>
              </w:rPr>
              <w:t>a</w:t>
            </w:r>
            <w:r w:rsidRPr="00262C26">
              <w:t>t</w:t>
            </w:r>
            <w:r w:rsidRPr="00262C26">
              <w:rPr>
                <w:spacing w:val="4"/>
              </w:rPr>
              <w:t xml:space="preserve"> </w:t>
            </w:r>
            <w:r w:rsidRPr="00262C26">
              <w:rPr>
                <w:spacing w:val="-1"/>
              </w:rPr>
              <w:t>d</w:t>
            </w:r>
            <w:r w:rsidRPr="00262C26">
              <w:t>oes</w:t>
            </w:r>
            <w:r w:rsidRPr="00262C26">
              <w:rPr>
                <w:spacing w:val="4"/>
              </w:rPr>
              <w:t xml:space="preserve"> </w:t>
            </w:r>
            <w:r w:rsidRPr="00262C26">
              <w:rPr>
                <w:spacing w:val="-1"/>
              </w:rPr>
              <w:t>n</w:t>
            </w:r>
            <w:r w:rsidRPr="00262C26">
              <w:rPr>
                <w:spacing w:val="-3"/>
              </w:rPr>
              <w:t>o</w:t>
            </w:r>
            <w:r w:rsidRPr="00262C26">
              <w:t>t c</w:t>
            </w:r>
            <w:r w:rsidRPr="00262C26">
              <w:rPr>
                <w:spacing w:val="-1"/>
              </w:rPr>
              <w:t>o</w:t>
            </w:r>
            <w:r w:rsidRPr="00262C26">
              <w:t>mply</w:t>
            </w:r>
            <w:r w:rsidRPr="00262C26">
              <w:rPr>
                <w:spacing w:val="-1"/>
              </w:rPr>
              <w:t xml:space="preserve"> </w:t>
            </w:r>
            <w:r w:rsidRPr="00262C26">
              <w:t>with</w:t>
            </w:r>
            <w:r w:rsidRPr="00262C26">
              <w:rPr>
                <w:spacing w:val="-3"/>
              </w:rPr>
              <w:t xml:space="preserve"> </w:t>
            </w:r>
            <w:r w:rsidRPr="00262C26">
              <w:t xml:space="preserve">section </w:t>
            </w:r>
            <w:r w:rsidRPr="00262C26">
              <w:rPr>
                <w:spacing w:val="-2"/>
              </w:rPr>
              <w:t>1</w:t>
            </w:r>
            <w:r w:rsidRPr="00262C26">
              <w:t>9 of NZB</w:t>
            </w:r>
            <w:r w:rsidRPr="00262C26">
              <w:rPr>
                <w:spacing w:val="-1"/>
              </w:rPr>
              <w:t>O</w:t>
            </w:r>
            <w:r w:rsidRPr="00262C26">
              <w:t>RA and the H</w:t>
            </w:r>
            <w:r w:rsidRPr="00262C26">
              <w:rPr>
                <w:spacing w:val="-1"/>
              </w:rPr>
              <w:t>u</w:t>
            </w:r>
            <w:r w:rsidRPr="00262C26">
              <w:t>man</w:t>
            </w:r>
            <w:r w:rsidRPr="00262C26">
              <w:rPr>
                <w:spacing w:val="-1"/>
              </w:rPr>
              <w:t xml:space="preserve"> </w:t>
            </w:r>
            <w:r w:rsidRPr="00262C26">
              <w:t>R</w:t>
            </w:r>
            <w:r w:rsidRPr="00262C26">
              <w:rPr>
                <w:spacing w:val="-2"/>
              </w:rPr>
              <w:t>i</w:t>
            </w:r>
            <w:r w:rsidRPr="00262C26">
              <w:rPr>
                <w:spacing w:val="-1"/>
              </w:rPr>
              <w:t>gh</w:t>
            </w:r>
            <w:r w:rsidRPr="00262C26">
              <w:t>ts A</w:t>
            </w:r>
            <w:r w:rsidRPr="00262C26">
              <w:rPr>
                <w:spacing w:val="-1"/>
              </w:rPr>
              <w:t>c</w:t>
            </w:r>
            <w:r w:rsidRPr="00262C26">
              <w:t>t</w:t>
            </w:r>
            <w:r w:rsidRPr="00262C26">
              <w:rPr>
                <w:spacing w:val="-1"/>
              </w:rPr>
              <w:t xml:space="preserve"> </w:t>
            </w:r>
            <w:r w:rsidRPr="00262C26">
              <w:t>1</w:t>
            </w:r>
            <w:r w:rsidRPr="00262C26">
              <w:rPr>
                <w:spacing w:val="-2"/>
              </w:rPr>
              <w:t>9</w:t>
            </w:r>
            <w:r w:rsidRPr="00262C26">
              <w:t>93.</w:t>
            </w:r>
          </w:p>
          <w:p w14:paraId="14B699F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C3E1F9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64E521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5B0610B" w14:textId="77777777" w:rsidR="00E87D1B" w:rsidRPr="00262C26" w:rsidRDefault="00E87D1B">
            <w:pPr>
              <w:keepNext/>
              <w:jc w:val="both"/>
            </w:pPr>
          </w:p>
        </w:tc>
      </w:tr>
      <w:tr w:rsidR="00E87D1B" w:rsidRPr="00262C26" w14:paraId="7404A107"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E1CFB" w14:textId="77777777" w:rsidR="00E87D1B" w:rsidRPr="00262C26" w:rsidRDefault="00E87D1B">
            <w:pPr>
              <w:keepNext/>
              <w:jc w:val="both"/>
            </w:pPr>
            <w:r w:rsidRPr="00262C26">
              <w:br w:type="page"/>
            </w:r>
          </w:p>
          <w:p w14:paraId="35FA9503" w14:textId="444219C5" w:rsidR="00E87D1B" w:rsidRPr="00262C26" w:rsidRDefault="00DB70C9">
            <w:pPr>
              <w:keepNext/>
              <w:jc w:val="center"/>
              <w:rPr>
                <w:b/>
              </w:rPr>
            </w:pPr>
            <w:r w:rsidRPr="00262C26">
              <w:rPr>
                <w:b/>
              </w:rPr>
              <w:t>Chapter 8</w:t>
            </w:r>
            <w:r w:rsidR="00E87D1B" w:rsidRPr="00262C26">
              <w:rPr>
                <w:b/>
              </w:rPr>
              <w:t>: Privacy and dealing with information about people</w:t>
            </w:r>
          </w:p>
          <w:p w14:paraId="69336709" w14:textId="77777777" w:rsidR="00E87D1B" w:rsidRPr="00262C26" w:rsidRDefault="00E87D1B">
            <w:pPr>
              <w:keepNext/>
              <w:jc w:val="both"/>
            </w:pPr>
          </w:p>
        </w:tc>
      </w:tr>
      <w:tr w:rsidR="00E87D1B" w:rsidRPr="00262C26" w14:paraId="13863BF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0A284CC" w14:textId="2A3FEF5D" w:rsidR="00E87D1B" w:rsidRPr="00262C26" w:rsidRDefault="00DB70C9">
            <w:pPr>
              <w:keepNext/>
              <w:jc w:val="both"/>
              <w:rPr>
                <w:i/>
              </w:rPr>
            </w:pPr>
            <w:r w:rsidRPr="00262C26">
              <w:rPr>
                <w:i/>
              </w:rPr>
              <w:t>8</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6948C0E2" w14:textId="77777777" w:rsidR="00DB70C9" w:rsidRPr="00262C26" w:rsidRDefault="00DB70C9" w:rsidP="00DB70C9">
            <w:pPr>
              <w:pStyle w:val="italicisedheading"/>
              <w:ind w:left="0"/>
            </w:pPr>
            <w:r w:rsidRPr="00262C26">
              <w:t>Legislation should be consistent with the requirements of the Privacy Act 1993, in particular the information privacy principles.</w:t>
            </w:r>
          </w:p>
          <w:p w14:paraId="57814A00"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600C0B6"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5EDD05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F5FA692" w14:textId="77777777" w:rsidR="00E87D1B" w:rsidRPr="00262C26" w:rsidRDefault="00E87D1B">
            <w:pPr>
              <w:keepNext/>
              <w:jc w:val="both"/>
            </w:pPr>
          </w:p>
        </w:tc>
      </w:tr>
      <w:tr w:rsidR="00E87D1B" w:rsidRPr="00262C26" w14:paraId="405014D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FB7D949" w14:textId="11B3EB30" w:rsidR="00E87D1B" w:rsidRPr="00262C26" w:rsidRDefault="00DB70C9">
            <w:pPr>
              <w:keepNext/>
              <w:jc w:val="both"/>
              <w:rPr>
                <w:i/>
              </w:rPr>
            </w:pPr>
            <w:r w:rsidRPr="00262C26">
              <w:rPr>
                <w:i/>
              </w:rPr>
              <w:t>8</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6EF034F2" w14:textId="77777777" w:rsidR="00DB70C9" w:rsidRPr="00262C26" w:rsidRDefault="00DB70C9" w:rsidP="00DB70C9">
            <w:pPr>
              <w:pStyle w:val="italicisedheading"/>
              <w:ind w:left="0"/>
            </w:pPr>
            <w:r w:rsidRPr="00262C26">
              <w:t>The design of new legislation must take account of any applicable code of practice.</w:t>
            </w:r>
          </w:p>
          <w:p w14:paraId="03C2442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EBE275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FF75EBC"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FFA4C5A" w14:textId="77777777" w:rsidR="00E87D1B" w:rsidRPr="00262C26" w:rsidRDefault="00E87D1B">
            <w:pPr>
              <w:keepNext/>
              <w:jc w:val="both"/>
            </w:pPr>
          </w:p>
        </w:tc>
      </w:tr>
      <w:tr w:rsidR="00E87D1B" w:rsidRPr="00262C26" w14:paraId="46F7789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B3CC849" w14:textId="11DFC1F5" w:rsidR="00E87D1B" w:rsidRPr="00262C26" w:rsidRDefault="00DB70C9">
            <w:pPr>
              <w:keepNext/>
              <w:jc w:val="both"/>
              <w:rPr>
                <w:i/>
              </w:rPr>
            </w:pPr>
            <w:r w:rsidRPr="00262C26">
              <w:rPr>
                <w:i/>
              </w:rPr>
              <w:t>8</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48C194DA" w14:textId="77777777" w:rsidR="00DB70C9" w:rsidRPr="00262C26" w:rsidRDefault="00DB70C9" w:rsidP="00DB70C9">
            <w:pPr>
              <w:pStyle w:val="italicisedheading"/>
              <w:ind w:left="0"/>
            </w:pPr>
            <w:r w:rsidRPr="00262C26">
              <w:t>New legislation should only provide authority for information sharing where the sharing cannot be undertaken using one of the existing mechanisms in the Privacy Act 1993 (for example, an approved information sharing agreement), or where using those mechanisms is not sufficient for the policy purpose.</w:t>
            </w:r>
          </w:p>
          <w:p w14:paraId="34F0E70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8DC0EC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D2EA45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1641147" w14:textId="77777777" w:rsidR="00E87D1B" w:rsidRPr="00262C26" w:rsidRDefault="00E87D1B">
            <w:pPr>
              <w:keepNext/>
              <w:jc w:val="both"/>
            </w:pPr>
          </w:p>
        </w:tc>
      </w:tr>
      <w:tr w:rsidR="00E87D1B" w:rsidRPr="00262C26" w14:paraId="0001F21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ED9B0EA" w14:textId="3D83F8DB" w:rsidR="00E87D1B" w:rsidRPr="00262C26" w:rsidRDefault="00DB70C9">
            <w:pPr>
              <w:keepNext/>
              <w:jc w:val="both"/>
              <w:rPr>
                <w:i/>
              </w:rPr>
            </w:pPr>
            <w:r w:rsidRPr="00262C26">
              <w:rPr>
                <w:i/>
              </w:rPr>
              <w:t>8</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08E3DC35" w14:textId="77777777" w:rsidR="00DB70C9" w:rsidRPr="00262C26" w:rsidRDefault="00DB70C9" w:rsidP="00DB70C9">
            <w:pPr>
              <w:pStyle w:val="italicisedheading"/>
              <w:ind w:left="0"/>
            </w:pPr>
            <w:r w:rsidRPr="00262C26">
              <w:t>New legislation should use the existing complaints process under the Privacy Act 1993 unless there is a good reason not to do so.</w:t>
            </w:r>
          </w:p>
          <w:p w14:paraId="56B6D95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FBBD07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3394F7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8AAEAE3" w14:textId="77777777" w:rsidR="00E87D1B" w:rsidRPr="00262C26" w:rsidRDefault="00E87D1B">
            <w:pPr>
              <w:keepNext/>
              <w:jc w:val="both"/>
            </w:pPr>
          </w:p>
        </w:tc>
      </w:tr>
      <w:tr w:rsidR="00E87D1B" w:rsidRPr="00262C26" w14:paraId="5B0E5FD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5B0235B" w14:textId="2DB0FAE8" w:rsidR="00E87D1B" w:rsidRPr="00262C26" w:rsidRDefault="00DB70C9">
            <w:pPr>
              <w:keepNext/>
              <w:jc w:val="both"/>
              <w:rPr>
                <w:i/>
              </w:rPr>
            </w:pPr>
            <w:r w:rsidRPr="00262C26">
              <w:rPr>
                <w:i/>
              </w:rPr>
              <w:t>8</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4066B63E" w14:textId="77777777" w:rsidR="00DB70C9" w:rsidRPr="00262C26" w:rsidRDefault="00DB70C9" w:rsidP="00DB70C9">
            <w:pPr>
              <w:pStyle w:val="italicisedheading"/>
              <w:ind w:left="0"/>
            </w:pPr>
            <w:r w:rsidRPr="00262C26">
              <w:t>The Privacy Commissioner, the Ministry of Justice and, when appropriate, the GCPO should be consulted when developing new policies and legislation that may affect the privacy of individuals.</w:t>
            </w:r>
          </w:p>
          <w:p w14:paraId="6363DB0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8D6FAE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A645BD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72329FB" w14:textId="77777777" w:rsidR="00E87D1B" w:rsidRPr="00262C26" w:rsidRDefault="00E87D1B">
            <w:pPr>
              <w:keepNext/>
              <w:jc w:val="both"/>
            </w:pPr>
          </w:p>
        </w:tc>
      </w:tr>
      <w:tr w:rsidR="00E87D1B" w:rsidRPr="00262C26" w14:paraId="23DEC16B"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FBD41" w14:textId="77777777" w:rsidR="00E87D1B" w:rsidRPr="00262C26" w:rsidRDefault="00E87D1B">
            <w:pPr>
              <w:keepNext/>
              <w:jc w:val="center"/>
            </w:pPr>
          </w:p>
          <w:p w14:paraId="2C8C5403" w14:textId="0B637E89" w:rsidR="00E87D1B" w:rsidRPr="00262C26" w:rsidRDefault="00DB70C9">
            <w:pPr>
              <w:keepNext/>
              <w:jc w:val="center"/>
              <w:rPr>
                <w:b/>
              </w:rPr>
            </w:pPr>
            <w:r w:rsidRPr="00262C26">
              <w:rPr>
                <w:b/>
              </w:rPr>
              <w:t>Chapter 9</w:t>
            </w:r>
            <w:r w:rsidR="00E87D1B" w:rsidRPr="00262C26">
              <w:rPr>
                <w:b/>
              </w:rPr>
              <w:t>: Treaties and international obligations</w:t>
            </w:r>
          </w:p>
          <w:p w14:paraId="1E7FB210" w14:textId="77777777" w:rsidR="00E87D1B" w:rsidRPr="00262C26" w:rsidRDefault="00E87D1B">
            <w:pPr>
              <w:keepNext/>
              <w:jc w:val="center"/>
            </w:pPr>
          </w:p>
        </w:tc>
      </w:tr>
      <w:tr w:rsidR="00E87D1B" w:rsidRPr="00262C26" w14:paraId="33F2256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3AEE2CA" w14:textId="591646E8" w:rsidR="00E87D1B" w:rsidRPr="00262C26" w:rsidRDefault="00DB70C9">
            <w:pPr>
              <w:keepNext/>
              <w:jc w:val="both"/>
              <w:rPr>
                <w:i/>
              </w:rPr>
            </w:pPr>
            <w:r w:rsidRPr="00262C26">
              <w:rPr>
                <w:i/>
              </w:rPr>
              <w:t>9</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573F2CB5" w14:textId="77777777" w:rsidR="00E87D1B" w:rsidRPr="00262C26" w:rsidRDefault="00E87D1B">
            <w:pPr>
              <w:keepNext/>
              <w:jc w:val="both"/>
              <w:rPr>
                <w:i/>
              </w:rPr>
            </w:pPr>
            <w:r w:rsidRPr="00262C26">
              <w:rPr>
                <w:i/>
              </w:rPr>
              <w:t xml:space="preserve">New legislation must not be inconsistent with existing international obligations. </w:t>
            </w:r>
          </w:p>
          <w:p w14:paraId="2DA306FA"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624F7BE3"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E508FD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3AB769D" w14:textId="77777777" w:rsidR="00E87D1B" w:rsidRPr="00262C26" w:rsidRDefault="00E87D1B">
            <w:pPr>
              <w:keepNext/>
              <w:jc w:val="both"/>
            </w:pPr>
          </w:p>
        </w:tc>
      </w:tr>
      <w:tr w:rsidR="00E87D1B" w:rsidRPr="00262C26" w14:paraId="0408832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B919504" w14:textId="4CCA5DB9" w:rsidR="00E87D1B" w:rsidRPr="00262C26" w:rsidRDefault="00DB70C9">
            <w:pPr>
              <w:keepNext/>
              <w:jc w:val="both"/>
              <w:rPr>
                <w:i/>
              </w:rPr>
            </w:pPr>
            <w:r w:rsidRPr="00262C26">
              <w:rPr>
                <w:i/>
              </w:rPr>
              <w:lastRenderedPageBreak/>
              <w:t>9</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4B0EA7EC" w14:textId="77777777" w:rsidR="00E87D1B" w:rsidRPr="00262C26" w:rsidRDefault="00E87D1B">
            <w:pPr>
              <w:keepNext/>
              <w:jc w:val="both"/>
              <w:rPr>
                <w:i/>
              </w:rPr>
            </w:pPr>
            <w:r w:rsidRPr="00262C26">
              <w:rPr>
                <w:i/>
              </w:rPr>
              <w:t xml:space="preserve">The appropriate method of incorporating treaty obligations into New Zealand law should be used to ensure that all relevant international obligations are given full effect. </w:t>
            </w:r>
          </w:p>
          <w:p w14:paraId="0C4CF11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ECA99F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D82381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7AE47E2" w14:textId="77777777" w:rsidR="00E87D1B" w:rsidRPr="00262C26" w:rsidRDefault="00E87D1B">
            <w:pPr>
              <w:keepNext/>
              <w:jc w:val="both"/>
            </w:pPr>
          </w:p>
        </w:tc>
      </w:tr>
      <w:tr w:rsidR="00E87D1B" w:rsidRPr="00262C26" w14:paraId="4506A12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59CC8D5" w14:textId="5DDDEECE" w:rsidR="00E87D1B" w:rsidRPr="00262C26" w:rsidRDefault="00DB70C9">
            <w:pPr>
              <w:keepNext/>
              <w:jc w:val="both"/>
              <w:rPr>
                <w:i/>
              </w:rPr>
            </w:pPr>
            <w:r w:rsidRPr="00262C26">
              <w:rPr>
                <w:i/>
              </w:rPr>
              <w:t>9</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7AD186C4" w14:textId="77777777" w:rsidR="00E87D1B" w:rsidRPr="00262C26" w:rsidRDefault="00E87D1B">
            <w:pPr>
              <w:keepNext/>
              <w:jc w:val="both"/>
              <w:rPr>
                <w:i/>
              </w:rPr>
            </w:pPr>
            <w:r w:rsidRPr="00262C26">
              <w:rPr>
                <w:i/>
              </w:rPr>
              <w:t xml:space="preserve">Legislation which implements a treaty should provide easy access to the treaty that it implements. </w:t>
            </w:r>
          </w:p>
          <w:p w14:paraId="532C02E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A78B2A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369D2B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DC54C22" w14:textId="77777777" w:rsidR="00E87D1B" w:rsidRPr="00262C26" w:rsidRDefault="00E87D1B">
            <w:pPr>
              <w:keepNext/>
              <w:jc w:val="both"/>
            </w:pPr>
          </w:p>
        </w:tc>
      </w:tr>
      <w:tr w:rsidR="00E87D1B" w:rsidRPr="00262C26" w14:paraId="2178F40F"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0FEC1" w14:textId="77777777" w:rsidR="00E87D1B" w:rsidRPr="00262C26" w:rsidRDefault="00E87D1B">
            <w:pPr>
              <w:keepNext/>
              <w:jc w:val="both"/>
            </w:pPr>
          </w:p>
          <w:p w14:paraId="661A04AF" w14:textId="633C903E" w:rsidR="00E87D1B" w:rsidRPr="00262C26" w:rsidRDefault="00DB70C9">
            <w:pPr>
              <w:keepNext/>
              <w:jc w:val="center"/>
              <w:rPr>
                <w:b/>
              </w:rPr>
            </w:pPr>
            <w:r w:rsidRPr="00262C26">
              <w:rPr>
                <w:b/>
              </w:rPr>
              <w:t>Chapter 10</w:t>
            </w:r>
            <w:r w:rsidR="00E87D1B" w:rsidRPr="00262C26">
              <w:rPr>
                <w:b/>
              </w:rPr>
              <w:t>: Dealing with conduct, people</w:t>
            </w:r>
            <w:r w:rsidR="00F60E6F">
              <w:rPr>
                <w:b/>
              </w:rPr>
              <w:t>,</w:t>
            </w:r>
            <w:r w:rsidR="00E87D1B" w:rsidRPr="00262C26">
              <w:rPr>
                <w:b/>
              </w:rPr>
              <w:t xml:space="preserve"> and things outside New Zealand</w:t>
            </w:r>
          </w:p>
          <w:p w14:paraId="0F328DDC" w14:textId="77777777" w:rsidR="00E87D1B" w:rsidRPr="00262C26" w:rsidRDefault="00E87D1B">
            <w:pPr>
              <w:keepNext/>
              <w:jc w:val="both"/>
            </w:pPr>
          </w:p>
        </w:tc>
      </w:tr>
      <w:tr w:rsidR="00E87D1B" w:rsidRPr="00262C26" w14:paraId="382290B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837B3B3" w14:textId="7CFB0E22" w:rsidR="00E87D1B" w:rsidRPr="00262C26" w:rsidRDefault="00DB70C9">
            <w:pPr>
              <w:keepNext/>
              <w:jc w:val="both"/>
              <w:rPr>
                <w:i/>
              </w:rPr>
            </w:pPr>
            <w:r w:rsidRPr="00262C26">
              <w:rPr>
                <w:i/>
              </w:rPr>
              <w:t>10</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0D15ADC4" w14:textId="77777777" w:rsidR="00DB70C9" w:rsidRPr="00262C26" w:rsidRDefault="00DB70C9" w:rsidP="00DB70C9">
            <w:pPr>
              <w:pStyle w:val="italicisedheading"/>
              <w:ind w:left="0"/>
            </w:pPr>
            <w:r w:rsidRPr="00262C26">
              <w:t>Significant cross-</w:t>
            </w:r>
            <w:r w:rsidRPr="00262C26">
              <w:rPr>
                <w:spacing w:val="-1"/>
              </w:rPr>
              <w:t>b</w:t>
            </w:r>
            <w:r w:rsidRPr="00262C26">
              <w:rPr>
                <w:spacing w:val="-3"/>
              </w:rPr>
              <w:t>o</w:t>
            </w:r>
            <w:r w:rsidRPr="00262C26">
              <w:t>r</w:t>
            </w:r>
            <w:r w:rsidRPr="00262C26">
              <w:rPr>
                <w:spacing w:val="-1"/>
              </w:rPr>
              <w:t>d</w:t>
            </w:r>
            <w:r w:rsidRPr="00262C26">
              <w:t>er</w:t>
            </w:r>
            <w:r w:rsidRPr="00262C26">
              <w:rPr>
                <w:spacing w:val="4"/>
              </w:rPr>
              <w:t xml:space="preserve"> issues</w:t>
            </w:r>
            <w:r w:rsidRPr="00262C26">
              <w:rPr>
                <w:spacing w:val="3"/>
              </w:rPr>
              <w:t xml:space="preserve"> </w:t>
            </w:r>
            <w:r w:rsidRPr="00262C26">
              <w:rPr>
                <w:spacing w:val="-1"/>
              </w:rPr>
              <w:t>r</w:t>
            </w:r>
            <w:r w:rsidRPr="00262C26">
              <w:t>elev</w:t>
            </w:r>
            <w:r w:rsidRPr="00262C26">
              <w:rPr>
                <w:spacing w:val="-1"/>
              </w:rPr>
              <w:t>an</w:t>
            </w:r>
            <w:r w:rsidRPr="00262C26">
              <w:t>t</w:t>
            </w:r>
            <w:r w:rsidRPr="00262C26">
              <w:rPr>
                <w:spacing w:val="3"/>
              </w:rPr>
              <w:t xml:space="preserve"> </w:t>
            </w:r>
            <w:r w:rsidRPr="00262C26">
              <w:t>to</w:t>
            </w:r>
            <w:r w:rsidRPr="00262C26">
              <w:rPr>
                <w:spacing w:val="2"/>
              </w:rPr>
              <w:t xml:space="preserve"> </w:t>
            </w:r>
            <w:r w:rsidRPr="00262C26">
              <w:t>the policy area sho</w:t>
            </w:r>
            <w:r w:rsidRPr="00262C26">
              <w:rPr>
                <w:spacing w:val="-1"/>
              </w:rPr>
              <w:t>u</w:t>
            </w:r>
            <w:r w:rsidRPr="00262C26">
              <w:t xml:space="preserve">ld </w:t>
            </w:r>
            <w:r w:rsidRPr="00262C26">
              <w:rPr>
                <w:spacing w:val="-1"/>
              </w:rPr>
              <w:t>b</w:t>
            </w:r>
            <w:r w:rsidRPr="00262C26">
              <w:t>e ide</w:t>
            </w:r>
            <w:r w:rsidRPr="00262C26">
              <w:rPr>
                <w:spacing w:val="-1"/>
              </w:rPr>
              <w:t>n</w:t>
            </w:r>
            <w:r w:rsidRPr="00262C26">
              <w:t>tifie</w:t>
            </w:r>
            <w:r w:rsidRPr="00262C26">
              <w:rPr>
                <w:spacing w:val="-1"/>
              </w:rPr>
              <w:t>d</w:t>
            </w:r>
            <w:r w:rsidRPr="00262C26">
              <w:t>.</w:t>
            </w:r>
          </w:p>
          <w:p w14:paraId="2958DBF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0FBA41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0D2EEE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723167E" w14:textId="77777777" w:rsidR="00E87D1B" w:rsidRPr="00262C26" w:rsidRDefault="00E87D1B">
            <w:pPr>
              <w:keepNext/>
              <w:jc w:val="both"/>
            </w:pPr>
          </w:p>
        </w:tc>
      </w:tr>
      <w:tr w:rsidR="00E87D1B" w:rsidRPr="00262C26" w14:paraId="08220A5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1161452" w14:textId="4396C4E1" w:rsidR="00E87D1B" w:rsidRPr="00262C26" w:rsidRDefault="00DB70C9">
            <w:pPr>
              <w:keepNext/>
              <w:jc w:val="both"/>
              <w:rPr>
                <w:i/>
              </w:rPr>
            </w:pPr>
            <w:r w:rsidRPr="00262C26">
              <w:rPr>
                <w:i/>
              </w:rPr>
              <w:t>10</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63877EA3" w14:textId="77777777" w:rsidR="00DB70C9" w:rsidRPr="00262C26" w:rsidRDefault="00DB70C9" w:rsidP="00DB70C9">
            <w:pPr>
              <w:pStyle w:val="italicisedheading"/>
              <w:ind w:left="0"/>
            </w:pPr>
            <w:r w:rsidRPr="00262C26">
              <w:t>Leg</w:t>
            </w:r>
            <w:r w:rsidRPr="00262C26">
              <w:rPr>
                <w:spacing w:val="-1"/>
              </w:rPr>
              <w:t>i</w:t>
            </w:r>
            <w:r w:rsidRPr="00262C26">
              <w:t>slati</w:t>
            </w:r>
            <w:r w:rsidRPr="00262C26">
              <w:rPr>
                <w:spacing w:val="-1"/>
              </w:rPr>
              <w:t>o</w:t>
            </w:r>
            <w:r w:rsidRPr="00262C26">
              <w:t>n sho</w:t>
            </w:r>
            <w:r w:rsidRPr="00262C26">
              <w:rPr>
                <w:spacing w:val="-1"/>
              </w:rPr>
              <w:t>u</w:t>
            </w:r>
            <w:r w:rsidRPr="00262C26">
              <w:t xml:space="preserve">ld expressly state when it </w:t>
            </w:r>
            <w:r w:rsidRPr="00262C26">
              <w:rPr>
                <w:spacing w:val="-1"/>
              </w:rPr>
              <w:t>app</w:t>
            </w:r>
            <w:r w:rsidRPr="00262C26">
              <w:t>lies to cross-border situations if these situations are significant and likely to arise often.</w:t>
            </w:r>
          </w:p>
          <w:p w14:paraId="5F8174F4"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470AB6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16C646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655E43E" w14:textId="77777777" w:rsidR="00E87D1B" w:rsidRPr="00262C26" w:rsidRDefault="00E87D1B">
            <w:pPr>
              <w:keepNext/>
              <w:jc w:val="both"/>
            </w:pPr>
          </w:p>
        </w:tc>
      </w:tr>
      <w:tr w:rsidR="00E87D1B" w:rsidRPr="00262C26" w14:paraId="72905D9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CF3BA6C" w14:textId="0625FFB1" w:rsidR="00E87D1B" w:rsidRPr="00262C26" w:rsidRDefault="00E87D1B">
            <w:pPr>
              <w:keepNext/>
              <w:jc w:val="both"/>
              <w:rPr>
                <w:i/>
              </w:rPr>
            </w:pPr>
            <w:r w:rsidRPr="00262C26">
              <w:br w:type="page"/>
            </w:r>
            <w:r w:rsidR="00DB70C9" w:rsidRPr="00262C26">
              <w:rPr>
                <w:i/>
              </w:rPr>
              <w:t>10</w:t>
            </w:r>
            <w:r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0A15250C" w14:textId="77777777" w:rsidR="00DB70C9" w:rsidRPr="00262C26" w:rsidRDefault="00DB70C9" w:rsidP="00DB70C9">
            <w:pPr>
              <w:pStyle w:val="italicisedheading"/>
              <w:ind w:left="0"/>
            </w:pPr>
            <w:r w:rsidRPr="00262C26">
              <w:t xml:space="preserve">Generally, the existing rules of court procedure for commencing proceedings against someone overseas should apply. </w:t>
            </w:r>
          </w:p>
          <w:p w14:paraId="3111EE1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7E7662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347E8A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8B4FE66" w14:textId="77777777" w:rsidR="00E87D1B" w:rsidRPr="00262C26" w:rsidRDefault="00E87D1B">
            <w:pPr>
              <w:keepNext/>
              <w:jc w:val="both"/>
            </w:pPr>
          </w:p>
        </w:tc>
      </w:tr>
      <w:tr w:rsidR="00E87D1B" w:rsidRPr="00262C26" w14:paraId="71CEB6B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762DE65" w14:textId="57498DAE" w:rsidR="00E87D1B" w:rsidRPr="00262C26" w:rsidRDefault="00DB70C9">
            <w:pPr>
              <w:keepNext/>
              <w:jc w:val="both"/>
              <w:rPr>
                <w:i/>
              </w:rPr>
            </w:pPr>
            <w:r w:rsidRPr="00262C26">
              <w:rPr>
                <w:i/>
              </w:rPr>
              <w:t>10</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16FA8443" w14:textId="23E0386F" w:rsidR="00E87D1B" w:rsidRPr="00262C26" w:rsidRDefault="00DB70C9" w:rsidP="00DB70C9">
            <w:pPr>
              <w:pStyle w:val="italicisedheading"/>
              <w:ind w:left="0"/>
            </w:pPr>
            <w:r w:rsidRPr="00262C26">
              <w:rPr>
                <w:spacing w:val="-1"/>
              </w:rPr>
              <w:t>N</w:t>
            </w:r>
            <w:r w:rsidRPr="00262C26">
              <w:t>ew</w:t>
            </w:r>
            <w:r w:rsidRPr="00262C26">
              <w:rPr>
                <w:spacing w:val="26"/>
              </w:rPr>
              <w:t xml:space="preserve"> </w:t>
            </w:r>
            <w:r w:rsidRPr="00262C26">
              <w:t>cr</w:t>
            </w:r>
            <w:r w:rsidRPr="00262C26">
              <w:rPr>
                <w:spacing w:val="-2"/>
              </w:rPr>
              <w:t>i</w:t>
            </w:r>
            <w:r w:rsidRPr="00262C26">
              <w:t>min</w:t>
            </w:r>
            <w:r w:rsidRPr="00262C26">
              <w:rPr>
                <w:spacing w:val="-1"/>
              </w:rPr>
              <w:t>a</w:t>
            </w:r>
            <w:r w:rsidRPr="00262C26">
              <w:t>l</w:t>
            </w:r>
            <w:r w:rsidRPr="00262C26">
              <w:rPr>
                <w:spacing w:val="24"/>
              </w:rPr>
              <w:t xml:space="preserve"> </w:t>
            </w:r>
            <w:r w:rsidRPr="00262C26">
              <w:t>of</w:t>
            </w:r>
            <w:r w:rsidRPr="00262C26">
              <w:rPr>
                <w:spacing w:val="-1"/>
              </w:rPr>
              <w:t>f</w:t>
            </w:r>
            <w:r w:rsidRPr="00262C26">
              <w:t>en</w:t>
            </w:r>
            <w:r w:rsidRPr="00262C26">
              <w:rPr>
                <w:spacing w:val="-1"/>
              </w:rPr>
              <w:t>c</w:t>
            </w:r>
            <w:r w:rsidRPr="00262C26">
              <w:t>es</w:t>
            </w:r>
            <w:r w:rsidRPr="00262C26">
              <w:rPr>
                <w:spacing w:val="25"/>
              </w:rPr>
              <w:t xml:space="preserve"> </w:t>
            </w:r>
            <w:r w:rsidRPr="00262C26">
              <w:t>sh</w:t>
            </w:r>
            <w:r w:rsidRPr="00262C26">
              <w:rPr>
                <w:spacing w:val="-3"/>
              </w:rPr>
              <w:t>o</w:t>
            </w:r>
            <w:r w:rsidRPr="00262C26">
              <w:rPr>
                <w:spacing w:val="-1"/>
              </w:rPr>
              <w:t>u</w:t>
            </w:r>
            <w:r w:rsidRPr="00262C26">
              <w:t>ld</w:t>
            </w:r>
            <w:r w:rsidRPr="00262C26">
              <w:rPr>
                <w:spacing w:val="23"/>
              </w:rPr>
              <w:t xml:space="preserve"> </w:t>
            </w:r>
            <w:r w:rsidRPr="00262C26">
              <w:rPr>
                <w:spacing w:val="-1"/>
              </w:rPr>
              <w:t>b</w:t>
            </w:r>
            <w:r w:rsidRPr="00262C26">
              <w:t>e</w:t>
            </w:r>
            <w:r w:rsidRPr="00262C26">
              <w:rPr>
                <w:spacing w:val="25"/>
              </w:rPr>
              <w:t xml:space="preserve"> </w:t>
            </w:r>
            <w:r w:rsidRPr="00262C26">
              <w:t>su</w:t>
            </w:r>
            <w:r w:rsidRPr="00262C26">
              <w:rPr>
                <w:spacing w:val="-1"/>
              </w:rPr>
              <w:t>b</w:t>
            </w:r>
            <w:r w:rsidRPr="00262C26">
              <w:t>ject</w:t>
            </w:r>
            <w:r w:rsidRPr="00262C26">
              <w:rPr>
                <w:spacing w:val="24"/>
              </w:rPr>
              <w:t xml:space="preserve"> </w:t>
            </w:r>
            <w:r w:rsidRPr="00262C26">
              <w:t>to</w:t>
            </w:r>
            <w:r w:rsidRPr="00262C26">
              <w:rPr>
                <w:spacing w:val="24"/>
              </w:rPr>
              <w:t xml:space="preserve"> </w:t>
            </w:r>
            <w:r w:rsidRPr="00262C26">
              <w:t>the</w:t>
            </w:r>
            <w:r w:rsidRPr="00262C26">
              <w:rPr>
                <w:spacing w:val="22"/>
              </w:rPr>
              <w:t xml:space="preserve"> </w:t>
            </w:r>
            <w:r w:rsidRPr="00262C26">
              <w:t>r</w:t>
            </w:r>
            <w:r w:rsidRPr="00262C26">
              <w:rPr>
                <w:spacing w:val="-1"/>
              </w:rPr>
              <w:t>u</w:t>
            </w:r>
            <w:r w:rsidRPr="00262C26">
              <w:t>les</w:t>
            </w:r>
            <w:r w:rsidRPr="00262C26">
              <w:rPr>
                <w:spacing w:val="26"/>
              </w:rPr>
              <w:t xml:space="preserve"> </w:t>
            </w:r>
            <w:r w:rsidRPr="00262C26">
              <w:t>on</w:t>
            </w:r>
            <w:r w:rsidRPr="00262C26">
              <w:rPr>
                <w:spacing w:val="23"/>
              </w:rPr>
              <w:t xml:space="preserve"> </w:t>
            </w:r>
            <w:r w:rsidRPr="00262C26">
              <w:t>te</w:t>
            </w:r>
            <w:r w:rsidRPr="00262C26">
              <w:rPr>
                <w:spacing w:val="-1"/>
              </w:rPr>
              <w:t>r</w:t>
            </w:r>
            <w:r w:rsidRPr="00262C26">
              <w:t>ritorial</w:t>
            </w:r>
            <w:r w:rsidRPr="00262C26">
              <w:rPr>
                <w:spacing w:val="24"/>
              </w:rPr>
              <w:t xml:space="preserve"> </w:t>
            </w:r>
            <w:r w:rsidRPr="00262C26">
              <w:rPr>
                <w:spacing w:val="-1"/>
              </w:rPr>
              <w:t>app</w:t>
            </w:r>
            <w:r w:rsidRPr="00262C26">
              <w:t>lic</w:t>
            </w:r>
            <w:r w:rsidRPr="00262C26">
              <w:rPr>
                <w:spacing w:val="-1"/>
              </w:rPr>
              <w:t>a</w:t>
            </w:r>
            <w:r w:rsidRPr="00262C26">
              <w:t>tion</w:t>
            </w:r>
            <w:r w:rsidRPr="00262C26">
              <w:rPr>
                <w:spacing w:val="23"/>
              </w:rPr>
              <w:t xml:space="preserve"> </w:t>
            </w:r>
            <w:r w:rsidRPr="00262C26">
              <w:t>in</w:t>
            </w:r>
            <w:r w:rsidRPr="00262C26">
              <w:rPr>
                <w:spacing w:val="23"/>
              </w:rPr>
              <w:t xml:space="preserve"> </w:t>
            </w:r>
            <w:r w:rsidRPr="00262C26">
              <w:t>sectio</w:t>
            </w:r>
            <w:r w:rsidRPr="00262C26">
              <w:rPr>
                <w:spacing w:val="-1"/>
              </w:rPr>
              <w:t>n</w:t>
            </w:r>
            <w:r w:rsidRPr="00262C26">
              <w:t xml:space="preserve">s 6 </w:t>
            </w:r>
            <w:r w:rsidRPr="00262C26">
              <w:rPr>
                <w:spacing w:val="-1"/>
              </w:rPr>
              <w:t>an</w:t>
            </w:r>
            <w:r w:rsidRPr="00262C26">
              <w:t>d</w:t>
            </w:r>
            <w:r w:rsidRPr="00262C26">
              <w:rPr>
                <w:spacing w:val="-1"/>
              </w:rPr>
              <w:t xml:space="preserve"> </w:t>
            </w:r>
            <w:r w:rsidRPr="00262C26">
              <w:t>7 of t</w:t>
            </w:r>
            <w:r w:rsidRPr="00262C26">
              <w:rPr>
                <w:spacing w:val="-1"/>
              </w:rPr>
              <w:t>h</w:t>
            </w:r>
            <w:r w:rsidRPr="00262C26">
              <w:t>e</w:t>
            </w:r>
            <w:r w:rsidRPr="00262C26">
              <w:rPr>
                <w:spacing w:val="-2"/>
              </w:rPr>
              <w:t xml:space="preserve"> </w:t>
            </w:r>
            <w:r w:rsidRPr="00262C26">
              <w:t>Cr</w:t>
            </w:r>
            <w:r w:rsidRPr="00262C26">
              <w:rPr>
                <w:spacing w:val="-3"/>
              </w:rPr>
              <w:t>i</w:t>
            </w:r>
            <w:r w:rsidRPr="00262C26">
              <w:t>mes</w:t>
            </w:r>
            <w:r w:rsidRPr="00262C26">
              <w:rPr>
                <w:spacing w:val="-1"/>
              </w:rPr>
              <w:t xml:space="preserve"> </w:t>
            </w:r>
            <w:r w:rsidRPr="00262C26">
              <w:t>A</w:t>
            </w:r>
            <w:r w:rsidRPr="00262C26">
              <w:rPr>
                <w:spacing w:val="-1"/>
              </w:rPr>
              <w:t>c</w:t>
            </w:r>
            <w:r w:rsidRPr="00262C26">
              <w:t xml:space="preserve">t </w:t>
            </w:r>
            <w:r w:rsidRPr="00262C26">
              <w:rPr>
                <w:spacing w:val="-2"/>
              </w:rPr>
              <w:t>196</w:t>
            </w:r>
            <w:r w:rsidRPr="00262C26">
              <w:t>1, unless there are special circumstances.</w:t>
            </w:r>
          </w:p>
          <w:p w14:paraId="23B0C154"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EF575D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9B6165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983D6A8" w14:textId="77777777" w:rsidR="00E87D1B" w:rsidRPr="00262C26" w:rsidRDefault="00E87D1B">
            <w:pPr>
              <w:keepNext/>
              <w:jc w:val="both"/>
            </w:pPr>
          </w:p>
        </w:tc>
      </w:tr>
      <w:tr w:rsidR="00E87D1B" w:rsidRPr="00262C26" w14:paraId="02FABD2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2442921" w14:textId="70310187" w:rsidR="00E87D1B" w:rsidRPr="00262C26" w:rsidRDefault="00DB70C9">
            <w:pPr>
              <w:keepNext/>
              <w:jc w:val="both"/>
              <w:rPr>
                <w:i/>
              </w:rPr>
            </w:pPr>
            <w:r w:rsidRPr="00262C26">
              <w:rPr>
                <w:i/>
              </w:rPr>
              <w:t>10</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0F28D720" w14:textId="77777777" w:rsidR="00DB70C9" w:rsidRPr="00262C26" w:rsidRDefault="00DB70C9" w:rsidP="00DB70C9">
            <w:pPr>
              <w:pStyle w:val="italicisedheading"/>
              <w:ind w:left="0"/>
            </w:pPr>
            <w:r w:rsidRPr="00262C26">
              <w:t xml:space="preserve">Legislation should expressly authorise a regulatory agency to work with overseas counterparts if that is necessary for the agencies to carry out their functions. </w:t>
            </w:r>
          </w:p>
          <w:p w14:paraId="617DF580"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8402AE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0BAE65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D236C32" w14:textId="77777777" w:rsidR="00E87D1B" w:rsidRPr="00262C26" w:rsidRDefault="00E87D1B">
            <w:pPr>
              <w:keepNext/>
              <w:jc w:val="both"/>
            </w:pPr>
          </w:p>
        </w:tc>
      </w:tr>
      <w:tr w:rsidR="00E87D1B" w:rsidRPr="00262C26" w14:paraId="012ABDA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836D508" w14:textId="49F0C8E1" w:rsidR="00E87D1B" w:rsidRPr="00262C26" w:rsidRDefault="00DB70C9">
            <w:pPr>
              <w:keepNext/>
              <w:jc w:val="both"/>
              <w:rPr>
                <w:i/>
              </w:rPr>
            </w:pPr>
            <w:r w:rsidRPr="00262C26">
              <w:rPr>
                <w:i/>
              </w:rPr>
              <w:t>10</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57784219" w14:textId="77777777" w:rsidR="00DB70C9" w:rsidRPr="00262C26" w:rsidRDefault="00DB70C9" w:rsidP="00DB70C9">
            <w:pPr>
              <w:pStyle w:val="italicisedheading"/>
              <w:ind w:left="0"/>
            </w:pPr>
            <w:r w:rsidRPr="00262C26">
              <w:t>Legislation</w:t>
            </w:r>
            <w:r w:rsidRPr="00262C26">
              <w:rPr>
                <w:spacing w:val="9"/>
              </w:rPr>
              <w:t xml:space="preserve"> should provide for</w:t>
            </w:r>
            <w:r w:rsidRPr="00262C26">
              <w:rPr>
                <w:spacing w:val="10"/>
              </w:rPr>
              <w:t xml:space="preserve"> </w:t>
            </w:r>
            <w:r w:rsidRPr="00262C26">
              <w:t>de</w:t>
            </w:r>
            <w:r w:rsidRPr="00262C26">
              <w:rPr>
                <w:spacing w:val="-3"/>
              </w:rPr>
              <w:t>c</w:t>
            </w:r>
            <w:r w:rsidRPr="00262C26">
              <w:t>isions</w:t>
            </w:r>
            <w:r w:rsidRPr="00262C26">
              <w:rPr>
                <w:spacing w:val="11"/>
              </w:rPr>
              <w:t xml:space="preserve"> made by overseas courts or regulators to be</w:t>
            </w:r>
            <w:r w:rsidRPr="00262C26">
              <w:rPr>
                <w:spacing w:val="10"/>
              </w:rPr>
              <w:t xml:space="preserve"> </w:t>
            </w:r>
            <w:r w:rsidRPr="00262C26">
              <w:t>recognised</w:t>
            </w:r>
            <w:r w:rsidRPr="00262C26">
              <w:rPr>
                <w:spacing w:val="10"/>
              </w:rPr>
              <w:t xml:space="preserve"> </w:t>
            </w:r>
            <w:r w:rsidRPr="00262C26">
              <w:rPr>
                <w:spacing w:val="-3"/>
              </w:rPr>
              <w:t>o</w:t>
            </w:r>
            <w:r w:rsidRPr="00262C26">
              <w:t>r</w:t>
            </w:r>
            <w:r w:rsidRPr="00262C26">
              <w:rPr>
                <w:spacing w:val="11"/>
              </w:rPr>
              <w:t xml:space="preserve"> </w:t>
            </w:r>
            <w:r w:rsidRPr="00262C26">
              <w:t>enforced</w:t>
            </w:r>
            <w:r w:rsidRPr="00262C26">
              <w:rPr>
                <w:spacing w:val="10"/>
              </w:rPr>
              <w:t xml:space="preserve"> </w:t>
            </w:r>
            <w:r w:rsidRPr="00262C26">
              <w:t>in New Zealand if that would support the policy objective.</w:t>
            </w:r>
          </w:p>
          <w:p w14:paraId="442DFDF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373E06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F742DF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7158F64" w14:textId="77777777" w:rsidR="00E87D1B" w:rsidRPr="00262C26" w:rsidRDefault="00E87D1B">
            <w:pPr>
              <w:keepNext/>
              <w:jc w:val="both"/>
            </w:pPr>
          </w:p>
        </w:tc>
      </w:tr>
      <w:tr w:rsidR="00E87D1B" w:rsidRPr="00262C26" w14:paraId="13091545"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99C35" w14:textId="77777777" w:rsidR="00E87D1B" w:rsidRPr="00262C26" w:rsidRDefault="00E87D1B">
            <w:pPr>
              <w:keepNext/>
              <w:jc w:val="both"/>
            </w:pPr>
          </w:p>
          <w:p w14:paraId="6EAA8B79" w14:textId="6203B0D3" w:rsidR="00E87D1B" w:rsidRPr="00262C26" w:rsidRDefault="00DB70C9">
            <w:pPr>
              <w:keepNext/>
              <w:jc w:val="center"/>
              <w:rPr>
                <w:b/>
              </w:rPr>
            </w:pPr>
            <w:r w:rsidRPr="00262C26">
              <w:rPr>
                <w:b/>
              </w:rPr>
              <w:t>Chapter 11: Applying an Act</w:t>
            </w:r>
            <w:r w:rsidR="00E87D1B" w:rsidRPr="00262C26">
              <w:rPr>
                <w:b/>
              </w:rPr>
              <w:t xml:space="preserve"> to the Crown</w:t>
            </w:r>
          </w:p>
          <w:p w14:paraId="1FB58DAE" w14:textId="77777777" w:rsidR="00E87D1B" w:rsidRPr="00262C26" w:rsidRDefault="00E87D1B">
            <w:pPr>
              <w:keepNext/>
              <w:jc w:val="both"/>
            </w:pPr>
          </w:p>
        </w:tc>
      </w:tr>
      <w:tr w:rsidR="00E87D1B" w:rsidRPr="00262C26" w14:paraId="187D6A9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E81AF5D" w14:textId="3B73BFA9" w:rsidR="00E87D1B" w:rsidRPr="00262C26" w:rsidRDefault="00DB70C9">
            <w:pPr>
              <w:keepNext/>
              <w:jc w:val="both"/>
              <w:rPr>
                <w:i/>
              </w:rPr>
            </w:pPr>
            <w:r w:rsidRPr="00262C26">
              <w:rPr>
                <w:i/>
              </w:rPr>
              <w:t>11</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30315E93" w14:textId="77777777" w:rsidR="00E87D1B" w:rsidRPr="00262C26" w:rsidRDefault="00E87D1B">
            <w:pPr>
              <w:keepNext/>
              <w:jc w:val="both"/>
              <w:rPr>
                <w:i/>
              </w:rPr>
            </w:pPr>
            <w:r w:rsidRPr="00262C26">
              <w:rPr>
                <w:i/>
              </w:rPr>
              <w:t>Legislation must state whether or not it binds the Crown.</w:t>
            </w:r>
          </w:p>
          <w:p w14:paraId="7105F46F"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0C7F27A9"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5213013"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53E0CC9" w14:textId="77777777" w:rsidR="00E87D1B" w:rsidRPr="00262C26" w:rsidRDefault="00E87D1B">
            <w:pPr>
              <w:keepNext/>
              <w:jc w:val="both"/>
            </w:pPr>
          </w:p>
        </w:tc>
      </w:tr>
      <w:tr w:rsidR="00E87D1B" w:rsidRPr="00262C26" w14:paraId="3B29EB2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E6EE817" w14:textId="12AB2BB6" w:rsidR="00E87D1B" w:rsidRPr="00262C26" w:rsidRDefault="00DB70C9">
            <w:pPr>
              <w:keepNext/>
              <w:jc w:val="both"/>
              <w:rPr>
                <w:i/>
              </w:rPr>
            </w:pPr>
            <w:r w:rsidRPr="00262C26">
              <w:rPr>
                <w:i/>
              </w:rPr>
              <w:t>11</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1FCA8DE7" w14:textId="77777777" w:rsidR="00E87D1B" w:rsidRPr="00262C26" w:rsidRDefault="00E87D1B">
            <w:pPr>
              <w:keepNext/>
              <w:jc w:val="both"/>
              <w:rPr>
                <w:i/>
              </w:rPr>
            </w:pPr>
            <w:r w:rsidRPr="00262C26">
              <w:rPr>
                <w:i/>
              </w:rPr>
              <w:t>Legislation should apply to the Crown unless there are good reasons for it not to do so.</w:t>
            </w:r>
          </w:p>
          <w:p w14:paraId="38B29EB3"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77F135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114DF8C"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8D0BE86" w14:textId="77777777" w:rsidR="00E87D1B" w:rsidRPr="00262C26" w:rsidRDefault="00E87D1B">
            <w:pPr>
              <w:keepNext/>
              <w:jc w:val="both"/>
            </w:pPr>
          </w:p>
        </w:tc>
      </w:tr>
      <w:tr w:rsidR="00E87D1B" w:rsidRPr="00262C26" w14:paraId="0141920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22F1427" w14:textId="4EC50D35" w:rsidR="00E87D1B" w:rsidRPr="00262C26" w:rsidRDefault="00DB70C9">
            <w:pPr>
              <w:keepNext/>
              <w:jc w:val="both"/>
              <w:rPr>
                <w:i/>
              </w:rPr>
            </w:pPr>
            <w:r w:rsidRPr="00262C26">
              <w:rPr>
                <w:i/>
              </w:rPr>
              <w:t>11</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732505F7" w14:textId="77777777" w:rsidR="00E87D1B" w:rsidRPr="00262C26" w:rsidRDefault="00E87D1B">
            <w:pPr>
              <w:keepNext/>
              <w:jc w:val="both"/>
              <w:rPr>
                <w:i/>
              </w:rPr>
            </w:pPr>
            <w:r w:rsidRPr="00262C26">
              <w:rPr>
                <w:i/>
              </w:rPr>
              <w:t>Any immunity from civil liability should be separately justified and should not be overly broad.</w:t>
            </w:r>
          </w:p>
          <w:p w14:paraId="6E62C0D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D8D493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03F34C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3D86FB0" w14:textId="77777777" w:rsidR="00E87D1B" w:rsidRPr="00262C26" w:rsidRDefault="00E87D1B">
            <w:pPr>
              <w:keepNext/>
              <w:jc w:val="both"/>
            </w:pPr>
          </w:p>
        </w:tc>
      </w:tr>
      <w:tr w:rsidR="00E87D1B" w:rsidRPr="00262C26" w14:paraId="6DAF02A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B8BB6E9" w14:textId="34F459C6" w:rsidR="00E87D1B" w:rsidRPr="00262C26" w:rsidRDefault="00DB70C9">
            <w:pPr>
              <w:keepNext/>
              <w:jc w:val="both"/>
              <w:rPr>
                <w:i/>
              </w:rPr>
            </w:pPr>
            <w:r w:rsidRPr="00262C26">
              <w:rPr>
                <w:i/>
              </w:rPr>
              <w:t>11</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5CABC379" w14:textId="77777777" w:rsidR="00DB70C9" w:rsidRPr="00262C26" w:rsidRDefault="00DB70C9" w:rsidP="00DB70C9">
            <w:pPr>
              <w:pStyle w:val="italicisedheading"/>
              <w:ind w:left="0"/>
            </w:pPr>
            <w:r w:rsidRPr="00262C26">
              <w:t>Government departments may be liable to criminal prosecution only if there are compelling reasons.</w:t>
            </w:r>
          </w:p>
          <w:p w14:paraId="55536D2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C8EFE3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4BB01F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546F196" w14:textId="77777777" w:rsidR="00E87D1B" w:rsidRPr="00262C26" w:rsidRDefault="00E87D1B">
            <w:pPr>
              <w:keepNext/>
              <w:jc w:val="both"/>
            </w:pPr>
          </w:p>
        </w:tc>
      </w:tr>
      <w:tr w:rsidR="00E87D1B" w:rsidRPr="00262C26" w14:paraId="5DD80427"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04B09" w14:textId="77777777" w:rsidR="00E87D1B" w:rsidRPr="00262C26" w:rsidRDefault="00E87D1B">
            <w:pPr>
              <w:keepNext/>
              <w:jc w:val="both"/>
            </w:pPr>
          </w:p>
          <w:p w14:paraId="0B5B5471" w14:textId="35113884" w:rsidR="00E87D1B" w:rsidRPr="00262C26" w:rsidRDefault="00322633">
            <w:pPr>
              <w:keepNext/>
              <w:jc w:val="center"/>
              <w:rPr>
                <w:b/>
              </w:rPr>
            </w:pPr>
            <w:r w:rsidRPr="00262C26">
              <w:rPr>
                <w:b/>
              </w:rPr>
              <w:t>Chapter 12</w:t>
            </w:r>
            <w:r w:rsidR="00E87D1B" w:rsidRPr="00262C26">
              <w:rPr>
                <w:b/>
              </w:rPr>
              <w:t xml:space="preserve">: Affecting existing rights, duties, </w:t>
            </w:r>
            <w:r w:rsidRPr="00262C26">
              <w:rPr>
                <w:b/>
              </w:rPr>
              <w:t xml:space="preserve">and </w:t>
            </w:r>
            <w:r w:rsidR="00E87D1B" w:rsidRPr="00262C26">
              <w:rPr>
                <w:b/>
              </w:rPr>
              <w:t>situations and addressing past conduct</w:t>
            </w:r>
          </w:p>
          <w:p w14:paraId="49C3210E" w14:textId="77777777" w:rsidR="00E87D1B" w:rsidRPr="00262C26" w:rsidRDefault="00E87D1B">
            <w:pPr>
              <w:keepNext/>
              <w:jc w:val="both"/>
            </w:pPr>
          </w:p>
        </w:tc>
      </w:tr>
      <w:tr w:rsidR="00E87D1B" w:rsidRPr="00262C26" w14:paraId="45B9602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32445DA" w14:textId="746F8F0E" w:rsidR="00E87D1B" w:rsidRPr="00262C26" w:rsidRDefault="00322633">
            <w:pPr>
              <w:keepNext/>
              <w:jc w:val="both"/>
              <w:rPr>
                <w:i/>
              </w:rPr>
            </w:pPr>
            <w:r w:rsidRPr="00262C26">
              <w:rPr>
                <w:i/>
              </w:rPr>
              <w:t>12</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6198956F" w14:textId="77777777" w:rsidR="00E87D1B" w:rsidRPr="00262C26" w:rsidRDefault="00E87D1B">
            <w:pPr>
              <w:keepNext/>
              <w:jc w:val="both"/>
              <w:rPr>
                <w:i/>
              </w:rPr>
            </w:pPr>
            <w:r w:rsidRPr="00262C26">
              <w:rPr>
                <w:i/>
              </w:rPr>
              <w:t>Legislation should not have retrospective effect.</w:t>
            </w:r>
          </w:p>
          <w:p w14:paraId="35A9A9F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8EAAFD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E67B02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ADDB019" w14:textId="77777777" w:rsidR="00E87D1B" w:rsidRPr="00262C26" w:rsidRDefault="00E87D1B">
            <w:pPr>
              <w:keepNext/>
              <w:jc w:val="both"/>
            </w:pPr>
          </w:p>
        </w:tc>
      </w:tr>
      <w:tr w:rsidR="00E87D1B" w:rsidRPr="00262C26" w14:paraId="1E06EE2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3AADDC2" w14:textId="7E7900A1" w:rsidR="00E87D1B" w:rsidRPr="00262C26" w:rsidRDefault="00322633">
            <w:pPr>
              <w:keepNext/>
              <w:jc w:val="both"/>
              <w:rPr>
                <w:i/>
              </w:rPr>
            </w:pPr>
            <w:r w:rsidRPr="00262C26">
              <w:rPr>
                <w:i/>
              </w:rPr>
              <w:t>12</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5393536A" w14:textId="77777777" w:rsidR="00322633" w:rsidRPr="00262C26" w:rsidRDefault="00322633" w:rsidP="00322633">
            <w:pPr>
              <w:pStyle w:val="italicisedheading"/>
              <w:ind w:left="0"/>
            </w:pPr>
            <w:r w:rsidRPr="00262C26">
              <w:t>Legislation should not deprive individuals of their right to benefit from judgments obtained in proceedings brought under earlier law or to continue proceedings asserting rights and duties under that law.</w:t>
            </w:r>
          </w:p>
          <w:p w14:paraId="0E1ED9F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09D429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C10242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2478D5C" w14:textId="77777777" w:rsidR="00E87D1B" w:rsidRPr="00262C26" w:rsidRDefault="00E87D1B">
            <w:pPr>
              <w:keepNext/>
              <w:jc w:val="both"/>
            </w:pPr>
          </w:p>
        </w:tc>
      </w:tr>
      <w:tr w:rsidR="00E87D1B" w:rsidRPr="00262C26" w14:paraId="5E9B5C8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AEBC91B" w14:textId="0A0F3E91" w:rsidR="00E87D1B" w:rsidRPr="00262C26" w:rsidRDefault="00322633">
            <w:pPr>
              <w:keepNext/>
              <w:jc w:val="both"/>
              <w:rPr>
                <w:i/>
              </w:rPr>
            </w:pPr>
            <w:r w:rsidRPr="00262C26">
              <w:rPr>
                <w:i/>
              </w:rPr>
              <w:t>12</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48D60EEF" w14:textId="77777777" w:rsidR="00322633" w:rsidRPr="00262C26" w:rsidRDefault="00322633" w:rsidP="00322633">
            <w:pPr>
              <w:pStyle w:val="italicisedheading"/>
              <w:ind w:left="0"/>
            </w:pPr>
            <w:r w:rsidRPr="00262C26">
              <w:t>Potential transitional or savings issues should be identified early in the policy development process.</w:t>
            </w:r>
          </w:p>
          <w:p w14:paraId="0BDBC160"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896279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37989A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8A35FB4" w14:textId="77777777" w:rsidR="00E87D1B" w:rsidRPr="00262C26" w:rsidRDefault="00E87D1B">
            <w:pPr>
              <w:keepNext/>
              <w:jc w:val="both"/>
            </w:pPr>
          </w:p>
        </w:tc>
      </w:tr>
      <w:tr w:rsidR="00E87D1B" w:rsidRPr="00262C26" w14:paraId="2C387C8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9395C3F" w14:textId="50207F6F" w:rsidR="00E87D1B" w:rsidRPr="00262C26" w:rsidRDefault="00322633">
            <w:pPr>
              <w:keepNext/>
              <w:jc w:val="both"/>
              <w:rPr>
                <w:i/>
              </w:rPr>
            </w:pPr>
            <w:r w:rsidRPr="00262C26">
              <w:rPr>
                <w:i/>
              </w:rPr>
              <w:t>12</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50250DB7" w14:textId="77777777" w:rsidR="00322633" w:rsidRPr="00262C26" w:rsidRDefault="00322633" w:rsidP="00322633">
            <w:pPr>
              <w:pStyle w:val="italicisedheading"/>
              <w:ind w:left="0"/>
            </w:pPr>
            <w:r w:rsidRPr="00262C26">
              <w:t>Legislation should not include specific transitional provisions if the generic provisions in the Interpretation Act 1999 satisfactorily address the issues.</w:t>
            </w:r>
          </w:p>
          <w:p w14:paraId="763F53C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67E1CD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F2611D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28750ED" w14:textId="77777777" w:rsidR="00E87D1B" w:rsidRPr="00262C26" w:rsidRDefault="00E87D1B">
            <w:pPr>
              <w:keepNext/>
              <w:jc w:val="both"/>
            </w:pPr>
          </w:p>
        </w:tc>
      </w:tr>
      <w:tr w:rsidR="00E87D1B" w:rsidRPr="00262C26" w14:paraId="7CBB4A4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E0EE8A5" w14:textId="4FD729D6" w:rsidR="00E87D1B" w:rsidRPr="00262C26" w:rsidRDefault="00322633">
            <w:pPr>
              <w:keepNext/>
              <w:jc w:val="both"/>
              <w:rPr>
                <w:i/>
              </w:rPr>
            </w:pPr>
            <w:r w:rsidRPr="00262C26">
              <w:rPr>
                <w:i/>
              </w:rPr>
              <w:t>12</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4B71316F" w14:textId="77777777" w:rsidR="00322633" w:rsidRPr="00262C26" w:rsidRDefault="00322633" w:rsidP="00322633">
            <w:pPr>
              <w:pStyle w:val="italicisedheading"/>
              <w:ind w:left="0"/>
            </w:pPr>
            <w:r w:rsidRPr="00262C26">
              <w:t>All transitional or savings issues that have been identified should be addressed.</w:t>
            </w:r>
          </w:p>
          <w:p w14:paraId="291BF8D4"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125ACA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D5DD2D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36D8CB1" w14:textId="77777777" w:rsidR="00E87D1B" w:rsidRPr="00262C26" w:rsidRDefault="00E87D1B">
            <w:pPr>
              <w:keepNext/>
              <w:jc w:val="both"/>
            </w:pPr>
          </w:p>
        </w:tc>
      </w:tr>
      <w:tr w:rsidR="00E87D1B" w:rsidRPr="00262C26" w14:paraId="6C6CC62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81E4A4F" w14:textId="3E578F46" w:rsidR="00E87D1B" w:rsidRPr="00262C26" w:rsidRDefault="00322633">
            <w:pPr>
              <w:keepNext/>
              <w:jc w:val="both"/>
              <w:rPr>
                <w:i/>
              </w:rPr>
            </w:pPr>
            <w:r w:rsidRPr="00262C26">
              <w:rPr>
                <w:i/>
              </w:rPr>
              <w:lastRenderedPageBreak/>
              <w:t>12</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7D15868C" w14:textId="77777777" w:rsidR="00E87D1B" w:rsidRPr="00262C26" w:rsidRDefault="00E87D1B">
            <w:pPr>
              <w:keepNext/>
              <w:jc w:val="both"/>
              <w:rPr>
                <w:i/>
              </w:rPr>
            </w:pPr>
            <w:r w:rsidRPr="00262C26">
              <w:rPr>
                <w:i/>
              </w:rPr>
              <w:t xml:space="preserve">All transitional provisions should be contained in the new legislation. </w:t>
            </w:r>
          </w:p>
          <w:p w14:paraId="3DD79E7F"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3E84ED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226879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B2CB01B" w14:textId="77777777" w:rsidR="00E87D1B" w:rsidRPr="00262C26" w:rsidRDefault="00E87D1B">
            <w:pPr>
              <w:keepNext/>
              <w:jc w:val="both"/>
            </w:pPr>
          </w:p>
        </w:tc>
      </w:tr>
      <w:tr w:rsidR="00E87D1B" w:rsidRPr="00262C26" w14:paraId="191CC9BC"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A0DC0" w14:textId="77777777" w:rsidR="00E87D1B" w:rsidRPr="00262C26" w:rsidRDefault="00E87D1B">
            <w:pPr>
              <w:keepNext/>
              <w:jc w:val="both"/>
            </w:pPr>
          </w:p>
          <w:p w14:paraId="4AEE3AEB" w14:textId="1586D8A0" w:rsidR="00E87D1B" w:rsidRPr="00262C26" w:rsidRDefault="00322633">
            <w:pPr>
              <w:keepNext/>
              <w:jc w:val="center"/>
              <w:rPr>
                <w:b/>
              </w:rPr>
            </w:pPr>
            <w:r w:rsidRPr="00262C26">
              <w:rPr>
                <w:b/>
              </w:rPr>
              <w:t>Chapter 13</w:t>
            </w:r>
            <w:r w:rsidR="00E87D1B" w:rsidRPr="00262C26">
              <w:rPr>
                <w:b/>
              </w:rPr>
              <w:t>: Statutory interpretation and the Interpretation Act 1999</w:t>
            </w:r>
          </w:p>
          <w:p w14:paraId="30571DBE" w14:textId="77777777" w:rsidR="00E87D1B" w:rsidRPr="00262C26" w:rsidRDefault="00E87D1B">
            <w:pPr>
              <w:keepNext/>
              <w:jc w:val="both"/>
            </w:pPr>
          </w:p>
        </w:tc>
      </w:tr>
      <w:tr w:rsidR="00E87D1B" w:rsidRPr="00262C26" w14:paraId="2BBE317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073DE42" w14:textId="6F0D6FD5" w:rsidR="00E87D1B" w:rsidRPr="00262C26" w:rsidRDefault="00322633">
            <w:pPr>
              <w:keepNext/>
              <w:jc w:val="both"/>
              <w:rPr>
                <w:i/>
              </w:rPr>
            </w:pPr>
            <w:r w:rsidRPr="00262C26">
              <w:rPr>
                <w:i/>
              </w:rPr>
              <w:t>13</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78223CDA" w14:textId="77777777" w:rsidR="00E87D1B" w:rsidRPr="00262C26" w:rsidRDefault="00E87D1B">
            <w:pPr>
              <w:keepNext/>
              <w:jc w:val="both"/>
              <w:rPr>
                <w:i/>
              </w:rPr>
            </w:pPr>
            <w:r w:rsidRPr="00262C26">
              <w:rPr>
                <w:i/>
              </w:rPr>
              <w:t>The primary rules of statutory interpretation should be considered when designing legislation.</w:t>
            </w:r>
          </w:p>
          <w:p w14:paraId="54855DD9"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B6E2D5E"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CCF3953"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4D71E9C" w14:textId="77777777" w:rsidR="00E87D1B" w:rsidRPr="00262C26" w:rsidRDefault="00E87D1B">
            <w:pPr>
              <w:keepNext/>
              <w:jc w:val="both"/>
            </w:pPr>
          </w:p>
        </w:tc>
      </w:tr>
      <w:tr w:rsidR="00E87D1B" w:rsidRPr="00262C26" w14:paraId="1CE7EDC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A7BB609" w14:textId="562CF51B" w:rsidR="00E87D1B" w:rsidRPr="00262C26" w:rsidRDefault="00322633">
            <w:pPr>
              <w:keepNext/>
              <w:jc w:val="both"/>
              <w:rPr>
                <w:i/>
              </w:rPr>
            </w:pPr>
            <w:r w:rsidRPr="00262C26">
              <w:rPr>
                <w:i/>
              </w:rPr>
              <w:t>13</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37034605" w14:textId="3926519A" w:rsidR="00E87D1B" w:rsidRPr="00262C26" w:rsidRDefault="00E87D1B">
            <w:pPr>
              <w:keepNext/>
              <w:jc w:val="both"/>
              <w:rPr>
                <w:i/>
              </w:rPr>
            </w:pPr>
            <w:r w:rsidRPr="00262C26">
              <w:rPr>
                <w:i/>
              </w:rPr>
              <w:t>Legislation should be consistent with the Interpretat</w:t>
            </w:r>
            <w:r w:rsidR="00724553" w:rsidRPr="00262C26">
              <w:rPr>
                <w:i/>
              </w:rPr>
              <w:t>ion Act 1999.</w:t>
            </w:r>
          </w:p>
          <w:p w14:paraId="13A203F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97FB00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2915323"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C2F47F2" w14:textId="77777777" w:rsidR="00E87D1B" w:rsidRPr="00262C26" w:rsidRDefault="00E87D1B">
            <w:pPr>
              <w:keepNext/>
              <w:jc w:val="both"/>
            </w:pPr>
          </w:p>
        </w:tc>
      </w:tr>
      <w:tr w:rsidR="00E87D1B" w:rsidRPr="00262C26" w14:paraId="3864161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8999D20" w14:textId="102F35E8" w:rsidR="00E87D1B" w:rsidRPr="00262C26" w:rsidRDefault="00322633">
            <w:pPr>
              <w:keepNext/>
              <w:jc w:val="both"/>
              <w:rPr>
                <w:i/>
              </w:rPr>
            </w:pPr>
            <w:r w:rsidRPr="00262C26">
              <w:rPr>
                <w:i/>
              </w:rPr>
              <w:t>13</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67EA6C7E" w14:textId="77777777" w:rsidR="00724553" w:rsidRPr="00262C26" w:rsidRDefault="00724553" w:rsidP="00724553">
            <w:pPr>
              <w:pStyle w:val="italicisedheading"/>
              <w:ind w:left="0"/>
            </w:pPr>
            <w:r w:rsidRPr="00262C26">
              <w:t>Legislation should apply the definitions in Part 5 of the Interpretation Act 1999. New legislation should not restate those definitions.</w:t>
            </w:r>
          </w:p>
          <w:p w14:paraId="54978CF4"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50758F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5EDAE6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A48DD71" w14:textId="77777777" w:rsidR="00E87D1B" w:rsidRPr="00262C26" w:rsidRDefault="00E87D1B">
            <w:pPr>
              <w:keepNext/>
              <w:jc w:val="both"/>
            </w:pPr>
          </w:p>
        </w:tc>
      </w:tr>
      <w:tr w:rsidR="00E87D1B" w:rsidRPr="00262C26" w14:paraId="6EEBA25F"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02241" w14:textId="77777777" w:rsidR="00E87D1B" w:rsidRPr="00262C26" w:rsidRDefault="00E87D1B">
            <w:pPr>
              <w:keepNext/>
              <w:jc w:val="both"/>
            </w:pPr>
          </w:p>
          <w:p w14:paraId="6A1F16C4" w14:textId="78B4C21D" w:rsidR="00E87D1B" w:rsidRPr="00262C26" w:rsidRDefault="00322633">
            <w:pPr>
              <w:keepNext/>
              <w:jc w:val="center"/>
              <w:rPr>
                <w:b/>
              </w:rPr>
            </w:pPr>
            <w:r w:rsidRPr="00262C26">
              <w:rPr>
                <w:b/>
              </w:rPr>
              <w:t>Chapter 14</w:t>
            </w:r>
            <w:r w:rsidR="00E87D1B" w:rsidRPr="00262C26">
              <w:rPr>
                <w:b/>
              </w:rPr>
              <w:t xml:space="preserve">: </w:t>
            </w:r>
            <w:r w:rsidR="00724553" w:rsidRPr="00262C26">
              <w:rPr>
                <w:b/>
              </w:rPr>
              <w:t>Delegating law-making powers</w:t>
            </w:r>
          </w:p>
          <w:p w14:paraId="45B9407C" w14:textId="77777777" w:rsidR="00E87D1B" w:rsidRPr="00262C26" w:rsidRDefault="00E87D1B">
            <w:pPr>
              <w:keepNext/>
              <w:jc w:val="both"/>
            </w:pPr>
          </w:p>
        </w:tc>
      </w:tr>
      <w:tr w:rsidR="00E87D1B" w:rsidRPr="00262C26" w14:paraId="4BEA07D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0C101BC" w14:textId="2D2F16B3" w:rsidR="00E87D1B" w:rsidRPr="00262C26" w:rsidRDefault="00724553">
            <w:pPr>
              <w:keepNext/>
              <w:jc w:val="both"/>
              <w:rPr>
                <w:i/>
              </w:rPr>
            </w:pPr>
            <w:r w:rsidRPr="00262C26">
              <w:rPr>
                <w:i/>
              </w:rPr>
              <w:t>14</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13A5BB40" w14:textId="77777777" w:rsidR="00724553" w:rsidRPr="00262C26" w:rsidRDefault="00724553" w:rsidP="00724553">
            <w:pPr>
              <w:pStyle w:val="italicisedheading"/>
              <w:ind w:left="0"/>
            </w:pPr>
            <w:r w:rsidRPr="00262C26">
              <w:t>Legislation should not authorise secondary legislation to be made in respect of matters that are appropriate for an Act.</w:t>
            </w:r>
          </w:p>
          <w:p w14:paraId="43BC8C0B" w14:textId="77777777" w:rsidR="00E87D1B" w:rsidRPr="00262C26" w:rsidRDefault="00E87D1B">
            <w:pPr>
              <w:keepNext/>
              <w:jc w:val="both"/>
              <w:rPr>
                <w:i/>
                <w:lang w:eastAsia="en-US"/>
              </w:rPr>
            </w:pPr>
          </w:p>
        </w:tc>
        <w:tc>
          <w:tcPr>
            <w:tcW w:w="1153" w:type="dxa"/>
            <w:tcBorders>
              <w:top w:val="single" w:sz="4" w:space="0" w:color="auto"/>
              <w:left w:val="single" w:sz="4" w:space="0" w:color="auto"/>
              <w:bottom w:val="single" w:sz="4" w:space="0" w:color="auto"/>
              <w:right w:val="single" w:sz="4" w:space="0" w:color="auto"/>
            </w:tcBorders>
          </w:tcPr>
          <w:p w14:paraId="3355564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BDC3BF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AF609FC" w14:textId="77777777" w:rsidR="00E87D1B" w:rsidRPr="00262C26" w:rsidRDefault="00E87D1B">
            <w:pPr>
              <w:keepNext/>
              <w:jc w:val="both"/>
            </w:pPr>
          </w:p>
        </w:tc>
      </w:tr>
      <w:tr w:rsidR="00E87D1B" w:rsidRPr="00262C26" w14:paraId="707358D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C3C010C" w14:textId="4E33D1C2" w:rsidR="00E87D1B" w:rsidRPr="00262C26" w:rsidRDefault="00724553">
            <w:pPr>
              <w:keepNext/>
              <w:jc w:val="both"/>
              <w:rPr>
                <w:i/>
              </w:rPr>
            </w:pPr>
            <w:r w:rsidRPr="00262C26">
              <w:rPr>
                <w:i/>
              </w:rPr>
              <w:t>14</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8635BD6" w14:textId="77777777" w:rsidR="00724553" w:rsidRPr="00262C26" w:rsidRDefault="00724553" w:rsidP="00724553">
            <w:pPr>
              <w:pStyle w:val="italicisedheading"/>
              <w:ind w:left="0"/>
            </w:pPr>
            <w:r w:rsidRPr="00262C26">
              <w:t>The empowering Act should clearly and precisely define the permitted subject matter of secondary legislation and the purposes for which it may be made.</w:t>
            </w:r>
          </w:p>
          <w:p w14:paraId="25880EF6" w14:textId="77777777" w:rsidR="00E87D1B" w:rsidRPr="00262C26" w:rsidRDefault="00E87D1B">
            <w:pPr>
              <w:keepNext/>
              <w:ind w:left="720"/>
              <w:jc w:val="both"/>
              <w:rPr>
                <w:i/>
                <w:lang w:eastAsia="en-NZ"/>
              </w:rPr>
            </w:pPr>
          </w:p>
        </w:tc>
        <w:tc>
          <w:tcPr>
            <w:tcW w:w="1153" w:type="dxa"/>
            <w:tcBorders>
              <w:top w:val="single" w:sz="4" w:space="0" w:color="auto"/>
              <w:left w:val="single" w:sz="4" w:space="0" w:color="auto"/>
              <w:bottom w:val="single" w:sz="4" w:space="0" w:color="auto"/>
              <w:right w:val="single" w:sz="4" w:space="0" w:color="auto"/>
            </w:tcBorders>
          </w:tcPr>
          <w:p w14:paraId="6FB2AAF6" w14:textId="77777777" w:rsidR="00E87D1B" w:rsidRPr="00262C26" w:rsidRDefault="00E87D1B">
            <w:pPr>
              <w:keepNext/>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3455970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28FC487" w14:textId="77777777" w:rsidR="00E87D1B" w:rsidRPr="00262C26" w:rsidRDefault="00E87D1B">
            <w:pPr>
              <w:keepNext/>
              <w:jc w:val="both"/>
            </w:pPr>
          </w:p>
        </w:tc>
      </w:tr>
      <w:tr w:rsidR="00E87D1B" w:rsidRPr="00262C26" w14:paraId="09C64B2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4241C3B" w14:textId="3B5157FE" w:rsidR="00E87D1B" w:rsidRPr="00262C26" w:rsidRDefault="00724553">
            <w:pPr>
              <w:keepNext/>
              <w:jc w:val="both"/>
              <w:rPr>
                <w:i/>
              </w:rPr>
            </w:pPr>
            <w:r w:rsidRPr="00262C26">
              <w:rPr>
                <w:i/>
              </w:rPr>
              <w:t>14</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476FE9BB" w14:textId="77777777" w:rsidR="00724553" w:rsidRPr="00262C26" w:rsidRDefault="00724553" w:rsidP="00724553">
            <w:pPr>
              <w:pStyle w:val="italicisedheading"/>
              <w:ind w:left="0"/>
            </w:pPr>
            <w:r w:rsidRPr="00262C26">
              <w:t>The person authorised to make secondary legislation must be appropriate having regard to the importance of the issues and the nature of any safeguards that are in place.</w:t>
            </w:r>
          </w:p>
          <w:p w14:paraId="0225D314" w14:textId="77777777" w:rsidR="00E87D1B" w:rsidRPr="00262C26" w:rsidRDefault="00E87D1B">
            <w:pPr>
              <w:keepNext/>
              <w:ind w:left="720"/>
              <w:jc w:val="both"/>
              <w:rPr>
                <w:i/>
                <w:lang w:eastAsia="en-NZ"/>
              </w:rPr>
            </w:pPr>
          </w:p>
        </w:tc>
        <w:tc>
          <w:tcPr>
            <w:tcW w:w="1153" w:type="dxa"/>
            <w:tcBorders>
              <w:top w:val="single" w:sz="4" w:space="0" w:color="auto"/>
              <w:left w:val="single" w:sz="4" w:space="0" w:color="auto"/>
              <w:bottom w:val="single" w:sz="4" w:space="0" w:color="auto"/>
              <w:right w:val="single" w:sz="4" w:space="0" w:color="auto"/>
            </w:tcBorders>
          </w:tcPr>
          <w:p w14:paraId="001F58B2" w14:textId="77777777" w:rsidR="00E87D1B" w:rsidRPr="00262C26" w:rsidRDefault="00E87D1B">
            <w:pPr>
              <w:keepNext/>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D9A618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69B9595" w14:textId="77777777" w:rsidR="00E87D1B" w:rsidRPr="00262C26" w:rsidRDefault="00E87D1B">
            <w:pPr>
              <w:keepNext/>
              <w:jc w:val="both"/>
            </w:pPr>
          </w:p>
        </w:tc>
      </w:tr>
      <w:tr w:rsidR="00E87D1B" w:rsidRPr="00262C26" w14:paraId="1CE634F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73DB85D" w14:textId="737CD8DD" w:rsidR="00E87D1B" w:rsidRPr="00262C26" w:rsidRDefault="00724553">
            <w:pPr>
              <w:keepNext/>
              <w:jc w:val="both"/>
              <w:rPr>
                <w:i/>
              </w:rPr>
            </w:pPr>
            <w:r w:rsidRPr="00262C26">
              <w:rPr>
                <w:i/>
              </w:rPr>
              <w:t>14</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352D36F2" w14:textId="77777777" w:rsidR="00724553" w:rsidRPr="00262C26" w:rsidRDefault="00724553" w:rsidP="00724553">
            <w:pPr>
              <w:pStyle w:val="italicisedheading"/>
              <w:ind w:left="0"/>
            </w:pPr>
            <w:r w:rsidRPr="00262C26">
              <w:t>All secondary legislation should be subject to an appropriate level of scrutiny, a good process, publication requirements, and review.</w:t>
            </w:r>
          </w:p>
          <w:p w14:paraId="02F28C1B" w14:textId="77777777" w:rsidR="00E87D1B" w:rsidRPr="00262C26" w:rsidRDefault="00E87D1B">
            <w:pPr>
              <w:ind w:left="720"/>
              <w:jc w:val="both"/>
              <w:rPr>
                <w:i/>
                <w:lang w:eastAsia="en-NZ"/>
              </w:rPr>
            </w:pPr>
          </w:p>
        </w:tc>
        <w:tc>
          <w:tcPr>
            <w:tcW w:w="1153" w:type="dxa"/>
            <w:tcBorders>
              <w:top w:val="single" w:sz="4" w:space="0" w:color="auto"/>
              <w:left w:val="single" w:sz="4" w:space="0" w:color="auto"/>
              <w:bottom w:val="single" w:sz="4" w:space="0" w:color="auto"/>
              <w:right w:val="single" w:sz="4" w:space="0" w:color="auto"/>
            </w:tcBorders>
          </w:tcPr>
          <w:p w14:paraId="2DF5A759" w14:textId="77777777" w:rsidR="00E87D1B" w:rsidRPr="00262C26" w:rsidRDefault="00E87D1B">
            <w:pPr>
              <w:keepNext/>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421DC5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2100D97" w14:textId="77777777" w:rsidR="00E87D1B" w:rsidRPr="00262C26" w:rsidRDefault="00E87D1B">
            <w:pPr>
              <w:keepNext/>
              <w:jc w:val="both"/>
            </w:pPr>
          </w:p>
        </w:tc>
      </w:tr>
      <w:tr w:rsidR="00E87D1B" w:rsidRPr="00262C26" w14:paraId="19D0D4B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68AE323" w14:textId="590828A8" w:rsidR="00E87D1B" w:rsidRPr="00262C26" w:rsidRDefault="00724553">
            <w:pPr>
              <w:keepNext/>
              <w:jc w:val="both"/>
              <w:rPr>
                <w:i/>
              </w:rPr>
            </w:pPr>
            <w:r w:rsidRPr="00262C26">
              <w:rPr>
                <w:i/>
              </w:rPr>
              <w:t>14</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76D9CAAF" w14:textId="060FC4A5" w:rsidR="00724553" w:rsidRPr="00262C26" w:rsidRDefault="00724553" w:rsidP="00724553">
            <w:pPr>
              <w:pStyle w:val="italicisedheading"/>
              <w:ind w:left="0"/>
            </w:pPr>
            <w:r w:rsidRPr="00262C26">
              <w:t xml:space="preserve">If secondary legislation may have retrospective effect, the empowering provision </w:t>
            </w:r>
            <w:r w:rsidR="00262C26">
              <w:t>must clearly authoris</w:t>
            </w:r>
            <w:r w:rsidRPr="00262C26">
              <w:t>e that in clear and unequivocal terms.</w:t>
            </w:r>
          </w:p>
          <w:p w14:paraId="6AD6A18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6FF6E4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036FA3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8297741" w14:textId="77777777" w:rsidR="00E87D1B" w:rsidRPr="00262C26" w:rsidRDefault="00E87D1B">
            <w:pPr>
              <w:keepNext/>
              <w:jc w:val="both"/>
            </w:pPr>
          </w:p>
        </w:tc>
      </w:tr>
      <w:tr w:rsidR="00E87D1B" w:rsidRPr="00262C26" w14:paraId="0CC6A83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B7CB9EE" w14:textId="6742DA3E" w:rsidR="00E87D1B" w:rsidRPr="00262C26" w:rsidRDefault="00724553">
            <w:pPr>
              <w:keepNext/>
              <w:jc w:val="both"/>
              <w:rPr>
                <w:i/>
              </w:rPr>
            </w:pPr>
            <w:r w:rsidRPr="00262C26">
              <w:rPr>
                <w:i/>
              </w:rPr>
              <w:lastRenderedPageBreak/>
              <w:t>14</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11DD8DB7" w14:textId="77777777" w:rsidR="00724553" w:rsidRPr="00262C26" w:rsidRDefault="00724553" w:rsidP="00724553">
            <w:pPr>
              <w:pStyle w:val="italicisedheading"/>
              <w:ind w:left="0"/>
            </w:pPr>
            <w:r w:rsidRPr="00262C26">
              <w:t>If secondary legislation may be made by a subdelegate, that must be clearly authorised in the empowering provision.</w:t>
            </w:r>
          </w:p>
          <w:p w14:paraId="44395E06"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7D8E86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7591B5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07B144E" w14:textId="77777777" w:rsidR="00E87D1B" w:rsidRPr="00262C26" w:rsidRDefault="00E87D1B">
            <w:pPr>
              <w:keepNext/>
              <w:jc w:val="both"/>
            </w:pPr>
          </w:p>
        </w:tc>
      </w:tr>
      <w:tr w:rsidR="00724553" w:rsidRPr="00262C26" w14:paraId="78FF0C01" w14:textId="77777777" w:rsidTr="00262C26">
        <w:trPr>
          <w:trHeight w:val="1008"/>
          <w:jc w:val="center"/>
        </w:trPr>
        <w:tc>
          <w:tcPr>
            <w:tcW w:w="1094" w:type="dxa"/>
            <w:tcBorders>
              <w:top w:val="single" w:sz="4" w:space="0" w:color="auto"/>
              <w:left w:val="single" w:sz="4" w:space="0" w:color="auto"/>
              <w:bottom w:val="single" w:sz="4" w:space="0" w:color="auto"/>
              <w:right w:val="single" w:sz="4" w:space="0" w:color="auto"/>
            </w:tcBorders>
          </w:tcPr>
          <w:p w14:paraId="1D2E7DC4" w14:textId="77777777" w:rsidR="00724553" w:rsidRPr="00262C26" w:rsidRDefault="00724553">
            <w:pPr>
              <w:keepNext/>
              <w:jc w:val="both"/>
              <w:rPr>
                <w:i/>
              </w:rPr>
            </w:pPr>
            <w:r w:rsidRPr="00262C26">
              <w:rPr>
                <w:i/>
              </w:rPr>
              <w:t>14.7</w:t>
            </w:r>
          </w:p>
          <w:p w14:paraId="6051116B" w14:textId="2C7B9C78" w:rsidR="00724553" w:rsidRPr="00262C26" w:rsidRDefault="00724553">
            <w:pPr>
              <w:keepNext/>
              <w:jc w:val="both"/>
              <w:rPr>
                <w:i/>
              </w:rPr>
            </w:pPr>
          </w:p>
        </w:tc>
        <w:tc>
          <w:tcPr>
            <w:tcW w:w="6785" w:type="dxa"/>
            <w:tcBorders>
              <w:top w:val="single" w:sz="4" w:space="0" w:color="auto"/>
              <w:left w:val="single" w:sz="4" w:space="0" w:color="auto"/>
              <w:bottom w:val="single" w:sz="4" w:space="0" w:color="auto"/>
              <w:right w:val="single" w:sz="4" w:space="0" w:color="auto"/>
            </w:tcBorders>
          </w:tcPr>
          <w:p w14:paraId="211622BE" w14:textId="7A5E7C7B" w:rsidR="00724553" w:rsidRPr="00262C26" w:rsidRDefault="00724553" w:rsidP="00262C26">
            <w:pPr>
              <w:pStyle w:val="italicisedheading"/>
              <w:ind w:left="0"/>
            </w:pPr>
            <w:r w:rsidRPr="00262C26">
              <w:t>Legislation should not empower secondary legislation that is inconsistent with the New Zealand Bill of Rights Act 1990.</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93FA9F0"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4A675100"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789B4DA8" w14:textId="3DF393D6" w:rsidR="00724553" w:rsidRPr="00262C26" w:rsidRDefault="00724553">
            <w:pPr>
              <w:keepNext/>
              <w:jc w:val="both"/>
            </w:pPr>
          </w:p>
        </w:tc>
      </w:tr>
      <w:tr w:rsidR="00E87D1B" w:rsidRPr="00262C26" w14:paraId="1E6342A4"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F0797" w14:textId="77777777" w:rsidR="00E87D1B" w:rsidRPr="00262C26" w:rsidRDefault="00E87D1B">
            <w:pPr>
              <w:keepNext/>
              <w:jc w:val="both"/>
            </w:pPr>
            <w:r w:rsidRPr="00262C26">
              <w:br w:type="page"/>
            </w:r>
          </w:p>
          <w:p w14:paraId="7342FC23" w14:textId="7D983806" w:rsidR="00E87D1B" w:rsidRPr="00262C26" w:rsidRDefault="00E87D1B">
            <w:pPr>
              <w:keepNext/>
              <w:jc w:val="center"/>
              <w:rPr>
                <w:b/>
              </w:rPr>
            </w:pPr>
            <w:r w:rsidRPr="00262C26">
              <w:rPr>
                <w:b/>
              </w:rPr>
              <w:t>Chapter 1</w:t>
            </w:r>
            <w:r w:rsidR="00724553" w:rsidRPr="00262C26">
              <w:rPr>
                <w:b/>
              </w:rPr>
              <w:t>5: Some specific types of empowering provisions</w:t>
            </w:r>
          </w:p>
          <w:p w14:paraId="6BCFCFC9" w14:textId="77777777" w:rsidR="00E87D1B" w:rsidRPr="00262C26" w:rsidRDefault="00E87D1B">
            <w:pPr>
              <w:keepNext/>
              <w:jc w:val="both"/>
            </w:pPr>
          </w:p>
        </w:tc>
      </w:tr>
      <w:tr w:rsidR="00E87D1B" w:rsidRPr="00262C26" w14:paraId="3A4DC36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100415A" w14:textId="1704C260" w:rsidR="00E87D1B" w:rsidRPr="00262C26" w:rsidRDefault="00724553">
            <w:pPr>
              <w:keepNext/>
              <w:jc w:val="both"/>
              <w:rPr>
                <w:i/>
              </w:rPr>
            </w:pPr>
            <w:r w:rsidRPr="00262C26">
              <w:rPr>
                <w:i/>
              </w:rPr>
              <w:t>15</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4CB66F98" w14:textId="77777777" w:rsidR="00724553" w:rsidRPr="00262C26" w:rsidRDefault="00724553" w:rsidP="00724553">
            <w:pPr>
              <w:pStyle w:val="italicisedheading"/>
              <w:ind w:left="0"/>
            </w:pPr>
            <w:r w:rsidRPr="00262C26">
              <w:t>Legislation should empower secondary legislation to amend or override an Act only if there is a strong need or benefit to do so, the empowering provision is as limited as possible to achieve the objective, and the safeguards reflect the significance of the power.</w:t>
            </w:r>
          </w:p>
          <w:p w14:paraId="379A9E6E"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1BCB1A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EF96A9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17B8297" w14:textId="77777777" w:rsidR="00E87D1B" w:rsidRPr="00262C26" w:rsidRDefault="00E87D1B">
            <w:pPr>
              <w:keepNext/>
              <w:jc w:val="both"/>
            </w:pPr>
          </w:p>
        </w:tc>
      </w:tr>
      <w:tr w:rsidR="00E87D1B" w:rsidRPr="00262C26" w14:paraId="5E59BCD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44D48FD" w14:textId="19B56A27" w:rsidR="00E87D1B" w:rsidRPr="00262C26" w:rsidRDefault="00724553">
            <w:pPr>
              <w:keepNext/>
              <w:jc w:val="both"/>
              <w:rPr>
                <w:i/>
              </w:rPr>
            </w:pPr>
            <w:r w:rsidRPr="00262C26">
              <w:rPr>
                <w:i/>
              </w:rPr>
              <w:t>15</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43F5D445" w14:textId="77777777" w:rsidR="00724553" w:rsidRPr="00262C26" w:rsidRDefault="00724553" w:rsidP="00724553">
            <w:pPr>
              <w:pStyle w:val="italicisedheading"/>
              <w:ind w:left="0"/>
            </w:pPr>
            <w:r w:rsidRPr="00262C26">
              <w:t>If the commencement of legislation is to be delegated, the need for that delegation must be justified and there should generally be a backstop commencement date.</w:t>
            </w:r>
          </w:p>
          <w:p w14:paraId="7C003AD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FDD565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9462F8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49A4BC5" w14:textId="77777777" w:rsidR="00E87D1B" w:rsidRPr="00262C26" w:rsidRDefault="00E87D1B">
            <w:pPr>
              <w:keepNext/>
              <w:jc w:val="both"/>
            </w:pPr>
          </w:p>
        </w:tc>
      </w:tr>
      <w:tr w:rsidR="00E87D1B" w:rsidRPr="00262C26" w14:paraId="212022D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3ADD906" w14:textId="67B4909D" w:rsidR="00E87D1B" w:rsidRPr="00262C26" w:rsidRDefault="00724553">
            <w:pPr>
              <w:keepNext/>
              <w:jc w:val="both"/>
              <w:rPr>
                <w:i/>
              </w:rPr>
            </w:pPr>
            <w:r w:rsidRPr="00262C26">
              <w:rPr>
                <w:i/>
              </w:rPr>
              <w:t>15</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36AA0B43" w14:textId="77777777" w:rsidR="00724553" w:rsidRPr="00262C26" w:rsidRDefault="00724553" w:rsidP="00724553">
            <w:pPr>
              <w:pStyle w:val="italicisedheading"/>
              <w:ind w:left="0"/>
            </w:pPr>
            <w:r w:rsidRPr="00262C26">
              <w:t>Incorporation by reference should be used only if there are clear benefits to doing so or it is impractical to do otherwise.</w:t>
            </w:r>
          </w:p>
          <w:p w14:paraId="4AB42FD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D9C599E"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226EEA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A9F0217" w14:textId="77777777" w:rsidR="00E87D1B" w:rsidRPr="00262C26" w:rsidRDefault="00E87D1B">
            <w:pPr>
              <w:keepNext/>
              <w:jc w:val="both"/>
            </w:pPr>
          </w:p>
        </w:tc>
      </w:tr>
      <w:tr w:rsidR="00E87D1B" w:rsidRPr="00262C26" w14:paraId="79F38BF7"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74C98" w14:textId="77777777" w:rsidR="00E87D1B" w:rsidRPr="00262C26" w:rsidRDefault="00E87D1B">
            <w:pPr>
              <w:keepNext/>
              <w:jc w:val="both"/>
            </w:pPr>
          </w:p>
          <w:p w14:paraId="30B245C0" w14:textId="19524568" w:rsidR="00E87D1B" w:rsidRPr="00262C26" w:rsidRDefault="00724553">
            <w:pPr>
              <w:keepNext/>
              <w:jc w:val="center"/>
              <w:rPr>
                <w:b/>
              </w:rPr>
            </w:pPr>
            <w:r w:rsidRPr="00262C26">
              <w:rPr>
                <w:b/>
              </w:rPr>
              <w:t>Chapter 16</w:t>
            </w:r>
            <w:r w:rsidR="00E87D1B" w:rsidRPr="00262C26">
              <w:rPr>
                <w:b/>
              </w:rPr>
              <w:t xml:space="preserve">: </w:t>
            </w:r>
            <w:r w:rsidRPr="00262C26">
              <w:rPr>
                <w:b/>
              </w:rPr>
              <w:t>Granting powers of exemption</w:t>
            </w:r>
          </w:p>
          <w:p w14:paraId="422AAB1F" w14:textId="77777777" w:rsidR="00E87D1B" w:rsidRPr="00262C26" w:rsidRDefault="00E87D1B">
            <w:pPr>
              <w:keepNext/>
              <w:jc w:val="both"/>
            </w:pPr>
          </w:p>
        </w:tc>
      </w:tr>
      <w:tr w:rsidR="00E87D1B" w:rsidRPr="00262C26" w14:paraId="392B1E0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F4D7C6B" w14:textId="5FD4CB16" w:rsidR="00E87D1B" w:rsidRPr="00262C26" w:rsidRDefault="00724553">
            <w:pPr>
              <w:keepNext/>
              <w:jc w:val="both"/>
              <w:rPr>
                <w:i/>
              </w:rPr>
            </w:pPr>
            <w:r w:rsidRPr="00262C26">
              <w:rPr>
                <w:i/>
              </w:rPr>
              <w:t>16</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34BCDEDD" w14:textId="77777777" w:rsidR="00724553" w:rsidRPr="00262C26" w:rsidRDefault="00724553" w:rsidP="00724553">
            <w:pPr>
              <w:pStyle w:val="italicisedheading"/>
              <w:ind w:left="0"/>
            </w:pPr>
            <w:r w:rsidRPr="00262C26">
              <w:t>There</w:t>
            </w:r>
            <w:r w:rsidRPr="00262C26">
              <w:rPr>
                <w:spacing w:val="-1"/>
              </w:rPr>
              <w:t xml:space="preserve"> </w:t>
            </w:r>
            <w:r w:rsidRPr="00262C26">
              <w:t>must</w:t>
            </w:r>
            <w:r w:rsidRPr="00262C26">
              <w:rPr>
                <w:spacing w:val="-1"/>
              </w:rPr>
              <w:t xml:space="preserve"> </w:t>
            </w:r>
            <w:r w:rsidRPr="00262C26">
              <w:t xml:space="preserve">be good </w:t>
            </w:r>
            <w:r w:rsidRPr="00262C26">
              <w:rPr>
                <w:spacing w:val="-1"/>
              </w:rPr>
              <w:t>r</w:t>
            </w:r>
            <w:r w:rsidRPr="00262C26">
              <w:t>easo</w:t>
            </w:r>
            <w:r w:rsidRPr="00262C26">
              <w:rPr>
                <w:spacing w:val="-1"/>
              </w:rPr>
              <w:t>n</w:t>
            </w:r>
            <w:r w:rsidRPr="00262C26">
              <w:t xml:space="preserve">s to </w:t>
            </w:r>
            <w:r w:rsidRPr="00262C26">
              <w:rPr>
                <w:spacing w:val="-3"/>
              </w:rPr>
              <w:t>g</w:t>
            </w:r>
            <w:r w:rsidRPr="00262C26">
              <w:t>r</w:t>
            </w:r>
            <w:r w:rsidRPr="00262C26">
              <w:rPr>
                <w:spacing w:val="-1"/>
              </w:rPr>
              <w:t>an</w:t>
            </w:r>
            <w:r w:rsidRPr="00262C26">
              <w:t>t a</w:t>
            </w:r>
            <w:r w:rsidRPr="00262C26">
              <w:rPr>
                <w:spacing w:val="-1"/>
              </w:rPr>
              <w:t xml:space="preserve"> </w:t>
            </w:r>
            <w:r w:rsidRPr="00262C26">
              <w:t>p</w:t>
            </w:r>
            <w:r w:rsidRPr="00262C26">
              <w:rPr>
                <w:spacing w:val="-3"/>
              </w:rPr>
              <w:t>o</w:t>
            </w:r>
            <w:r w:rsidRPr="00262C26">
              <w:t>wer of</w:t>
            </w:r>
            <w:r w:rsidRPr="00262C26">
              <w:rPr>
                <w:spacing w:val="-2"/>
              </w:rPr>
              <w:t xml:space="preserve"> </w:t>
            </w:r>
            <w:r w:rsidRPr="00262C26">
              <w:t>exem</w:t>
            </w:r>
            <w:r w:rsidRPr="00262C26">
              <w:rPr>
                <w:spacing w:val="-1"/>
              </w:rPr>
              <w:t>p</w:t>
            </w:r>
            <w:r w:rsidRPr="00262C26">
              <w:t>tio</w:t>
            </w:r>
            <w:r w:rsidRPr="00262C26">
              <w:rPr>
                <w:spacing w:val="-1"/>
              </w:rPr>
              <w:t>n</w:t>
            </w:r>
            <w:r w:rsidRPr="00262C26">
              <w:t>.</w:t>
            </w:r>
          </w:p>
          <w:p w14:paraId="74BDD10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10940A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B012BC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6F9D348" w14:textId="77777777" w:rsidR="00E87D1B" w:rsidRPr="00262C26" w:rsidRDefault="00E87D1B">
            <w:pPr>
              <w:keepNext/>
              <w:jc w:val="both"/>
            </w:pPr>
          </w:p>
        </w:tc>
      </w:tr>
      <w:tr w:rsidR="00E87D1B" w:rsidRPr="00262C26" w14:paraId="506A7B3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62C37E7" w14:textId="383C1EE0" w:rsidR="00E87D1B" w:rsidRPr="00262C26" w:rsidRDefault="00724553">
            <w:pPr>
              <w:keepNext/>
              <w:jc w:val="both"/>
              <w:rPr>
                <w:i/>
              </w:rPr>
            </w:pPr>
            <w:r w:rsidRPr="00262C26">
              <w:rPr>
                <w:i/>
              </w:rPr>
              <w:t>16</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559D74A5" w14:textId="77777777" w:rsidR="00724553" w:rsidRPr="00262C26" w:rsidRDefault="00724553" w:rsidP="00724553">
            <w:pPr>
              <w:pStyle w:val="italicisedheading"/>
              <w:ind w:left="0"/>
            </w:pPr>
            <w:r w:rsidRPr="00262C26">
              <w:t>Legislation m</w:t>
            </w:r>
            <w:r w:rsidRPr="00262C26">
              <w:rPr>
                <w:spacing w:val="-3"/>
              </w:rPr>
              <w:t>u</w:t>
            </w:r>
            <w:r w:rsidRPr="00262C26">
              <w:t>st specify a</w:t>
            </w:r>
            <w:r w:rsidRPr="00262C26">
              <w:rPr>
                <w:spacing w:val="-3"/>
              </w:rPr>
              <w:t>p</w:t>
            </w:r>
            <w:r w:rsidRPr="00262C26">
              <w:t>propriate safeguards</w:t>
            </w:r>
            <w:r w:rsidRPr="00262C26">
              <w:rPr>
                <w:spacing w:val="-2"/>
              </w:rPr>
              <w:t xml:space="preserve"> </w:t>
            </w:r>
            <w:r w:rsidRPr="00262C26">
              <w:t>to a</w:t>
            </w:r>
            <w:r w:rsidRPr="00262C26">
              <w:rPr>
                <w:spacing w:val="-3"/>
              </w:rPr>
              <w:t>p</w:t>
            </w:r>
            <w:r w:rsidRPr="00262C26">
              <w:t>ply to pow</w:t>
            </w:r>
            <w:r w:rsidRPr="00262C26">
              <w:rPr>
                <w:spacing w:val="-2"/>
              </w:rPr>
              <w:t>e</w:t>
            </w:r>
            <w:r w:rsidRPr="00262C26">
              <w:t>rs of</w:t>
            </w:r>
            <w:r w:rsidRPr="00262C26">
              <w:rPr>
                <w:spacing w:val="-3"/>
              </w:rPr>
              <w:t xml:space="preserve"> </w:t>
            </w:r>
            <w:r w:rsidRPr="00262C26">
              <w:t>ex</w:t>
            </w:r>
            <w:r w:rsidRPr="00262C26">
              <w:rPr>
                <w:spacing w:val="-2"/>
              </w:rPr>
              <w:t>e</w:t>
            </w:r>
            <w:r w:rsidRPr="00262C26">
              <w:t>mption.</w:t>
            </w:r>
          </w:p>
          <w:p w14:paraId="4FEDF0E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6405C7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E28D73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FD52EA0" w14:textId="77777777" w:rsidR="00E87D1B" w:rsidRPr="00262C26" w:rsidRDefault="00E87D1B">
            <w:pPr>
              <w:keepNext/>
              <w:jc w:val="both"/>
            </w:pPr>
          </w:p>
        </w:tc>
      </w:tr>
      <w:tr w:rsidR="00E87D1B" w:rsidRPr="00262C26" w14:paraId="1AB385B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00553E2" w14:textId="6D7BA304" w:rsidR="00E87D1B" w:rsidRPr="00262C26" w:rsidRDefault="00724553">
            <w:pPr>
              <w:keepNext/>
              <w:jc w:val="both"/>
              <w:rPr>
                <w:i/>
              </w:rPr>
            </w:pPr>
            <w:r w:rsidRPr="00262C26">
              <w:rPr>
                <w:i/>
              </w:rPr>
              <w:lastRenderedPageBreak/>
              <w:t>16</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6FF8ED34" w14:textId="77777777" w:rsidR="00724553" w:rsidRPr="00262C26" w:rsidRDefault="00724553" w:rsidP="00724553">
            <w:pPr>
              <w:pStyle w:val="italicisedheading"/>
              <w:ind w:left="0"/>
            </w:pPr>
            <w:r w:rsidRPr="00262C26">
              <w:t>Legislation</w:t>
            </w:r>
            <w:r w:rsidRPr="00262C26">
              <w:rPr>
                <w:spacing w:val="16"/>
              </w:rPr>
              <w:t xml:space="preserve"> </w:t>
            </w:r>
            <w:r w:rsidRPr="00262C26">
              <w:t>should</w:t>
            </w:r>
            <w:r w:rsidRPr="00262C26">
              <w:rPr>
                <w:spacing w:val="16"/>
              </w:rPr>
              <w:t xml:space="preserve"> </w:t>
            </w:r>
            <w:r w:rsidRPr="00262C26">
              <w:t>clearly</w:t>
            </w:r>
            <w:r w:rsidRPr="00262C26">
              <w:rPr>
                <w:spacing w:val="17"/>
              </w:rPr>
              <w:t xml:space="preserve"> </w:t>
            </w:r>
            <w:r w:rsidRPr="00262C26">
              <w:rPr>
                <w:spacing w:val="-3"/>
              </w:rPr>
              <w:t>i</w:t>
            </w:r>
            <w:r w:rsidRPr="00262C26">
              <w:t>dentify</w:t>
            </w:r>
            <w:r w:rsidRPr="00262C26">
              <w:rPr>
                <w:spacing w:val="17"/>
              </w:rPr>
              <w:t xml:space="preserve"> </w:t>
            </w:r>
            <w:r w:rsidRPr="00262C26">
              <w:t>wheth</w:t>
            </w:r>
            <w:r w:rsidRPr="00262C26">
              <w:rPr>
                <w:spacing w:val="-2"/>
              </w:rPr>
              <w:t>e</w:t>
            </w:r>
            <w:r w:rsidRPr="00262C26">
              <w:t>r</w:t>
            </w:r>
            <w:r w:rsidRPr="00262C26">
              <w:rPr>
                <w:spacing w:val="18"/>
              </w:rPr>
              <w:t xml:space="preserve"> </w:t>
            </w:r>
            <w:r w:rsidRPr="00262C26">
              <w:t>the</w:t>
            </w:r>
            <w:r w:rsidRPr="00262C26">
              <w:rPr>
                <w:spacing w:val="15"/>
              </w:rPr>
              <w:t xml:space="preserve"> </w:t>
            </w:r>
            <w:r w:rsidRPr="00262C26">
              <w:t>power</w:t>
            </w:r>
            <w:r w:rsidRPr="00262C26">
              <w:rPr>
                <w:spacing w:val="18"/>
              </w:rPr>
              <w:t xml:space="preserve"> </w:t>
            </w:r>
            <w:r w:rsidRPr="00262C26">
              <w:t>of</w:t>
            </w:r>
            <w:r w:rsidRPr="00262C26">
              <w:rPr>
                <w:spacing w:val="17"/>
              </w:rPr>
              <w:t xml:space="preserve"> </w:t>
            </w:r>
            <w:r w:rsidRPr="00262C26">
              <w:t>e</w:t>
            </w:r>
            <w:r w:rsidRPr="00262C26">
              <w:rPr>
                <w:spacing w:val="-2"/>
              </w:rPr>
              <w:t>x</w:t>
            </w:r>
            <w:r w:rsidRPr="00262C26">
              <w:t>emption</w:t>
            </w:r>
            <w:r w:rsidRPr="00262C26">
              <w:rPr>
                <w:spacing w:val="16"/>
              </w:rPr>
              <w:t xml:space="preserve"> </w:t>
            </w:r>
            <w:r w:rsidRPr="00262C26">
              <w:t>will</w:t>
            </w:r>
            <w:r w:rsidRPr="00262C26">
              <w:rPr>
                <w:spacing w:val="17"/>
              </w:rPr>
              <w:t xml:space="preserve"> </w:t>
            </w:r>
            <w:r w:rsidRPr="00262C26">
              <w:rPr>
                <w:spacing w:val="-3"/>
              </w:rPr>
              <w:t>b</w:t>
            </w:r>
            <w:r w:rsidRPr="00262C26">
              <w:t>e</w:t>
            </w:r>
            <w:r w:rsidRPr="00262C26">
              <w:rPr>
                <w:spacing w:val="18"/>
              </w:rPr>
              <w:t xml:space="preserve"> </w:t>
            </w:r>
            <w:r w:rsidRPr="00262C26">
              <w:t>subject</w:t>
            </w:r>
            <w:r w:rsidRPr="00262C26">
              <w:rPr>
                <w:spacing w:val="17"/>
              </w:rPr>
              <w:t xml:space="preserve"> </w:t>
            </w:r>
            <w:r w:rsidRPr="00262C26">
              <w:t>to the disallowance and/</w:t>
            </w:r>
            <w:r w:rsidRPr="00262C26">
              <w:rPr>
                <w:spacing w:val="-3"/>
              </w:rPr>
              <w:t>o</w:t>
            </w:r>
            <w:r w:rsidRPr="00262C26">
              <w:t>r p</w:t>
            </w:r>
            <w:r w:rsidRPr="00262C26">
              <w:rPr>
                <w:spacing w:val="-3"/>
              </w:rPr>
              <w:t>u</w:t>
            </w:r>
            <w:r w:rsidRPr="00262C26">
              <w:t>blication procedures in</w:t>
            </w:r>
            <w:r w:rsidRPr="00262C26">
              <w:rPr>
                <w:spacing w:val="-3"/>
              </w:rPr>
              <w:t xml:space="preserve"> </w:t>
            </w:r>
            <w:r w:rsidRPr="00262C26">
              <w:t>the Legislation Act 2</w:t>
            </w:r>
            <w:r w:rsidRPr="00262C26">
              <w:rPr>
                <w:spacing w:val="-2"/>
              </w:rPr>
              <w:t>01</w:t>
            </w:r>
            <w:r w:rsidRPr="00262C26">
              <w:rPr>
                <w:spacing w:val="4"/>
              </w:rPr>
              <w:t>2</w:t>
            </w:r>
            <w:r w:rsidRPr="00262C26">
              <w:t>.</w:t>
            </w:r>
          </w:p>
          <w:p w14:paraId="64E62D7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D6B96A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37F961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0AE5303" w14:textId="77777777" w:rsidR="00E87D1B" w:rsidRPr="00262C26" w:rsidRDefault="00E87D1B">
            <w:pPr>
              <w:keepNext/>
              <w:jc w:val="both"/>
            </w:pPr>
          </w:p>
        </w:tc>
      </w:tr>
      <w:tr w:rsidR="00724553" w:rsidRPr="00262C26" w14:paraId="0B33E77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41C847B" w14:textId="45DC5DA6" w:rsidR="00724553" w:rsidRPr="00262C26" w:rsidRDefault="00724553">
            <w:pPr>
              <w:keepNext/>
              <w:jc w:val="both"/>
              <w:rPr>
                <w:i/>
              </w:rPr>
            </w:pPr>
            <w:r w:rsidRPr="00262C26">
              <w:rPr>
                <w:i/>
              </w:rPr>
              <w:t>16.4</w:t>
            </w:r>
          </w:p>
        </w:tc>
        <w:tc>
          <w:tcPr>
            <w:tcW w:w="6785" w:type="dxa"/>
            <w:tcBorders>
              <w:top w:val="single" w:sz="4" w:space="0" w:color="auto"/>
              <w:left w:val="single" w:sz="4" w:space="0" w:color="auto"/>
              <w:bottom w:val="single" w:sz="4" w:space="0" w:color="auto"/>
              <w:right w:val="single" w:sz="4" w:space="0" w:color="auto"/>
            </w:tcBorders>
          </w:tcPr>
          <w:p w14:paraId="2286BAE7" w14:textId="77777777" w:rsidR="00724553" w:rsidRPr="00262C26" w:rsidRDefault="00724553" w:rsidP="00724553">
            <w:pPr>
              <w:pStyle w:val="italicisedheading"/>
              <w:ind w:left="0"/>
            </w:pPr>
            <w:r w:rsidRPr="00262C26">
              <w:t>Legislation m</w:t>
            </w:r>
            <w:r w:rsidRPr="00262C26">
              <w:rPr>
                <w:spacing w:val="-3"/>
              </w:rPr>
              <w:t>u</w:t>
            </w:r>
            <w:r w:rsidRPr="00262C26">
              <w:t xml:space="preserve">st contain </w:t>
            </w:r>
            <w:r w:rsidRPr="00262C26">
              <w:rPr>
                <w:spacing w:val="-2"/>
              </w:rPr>
              <w:t>ex</w:t>
            </w:r>
            <w:r w:rsidRPr="00262C26">
              <w:t>press authority</w:t>
            </w:r>
            <w:r w:rsidRPr="00262C26">
              <w:rPr>
                <w:spacing w:val="-2"/>
              </w:rPr>
              <w:t xml:space="preserve"> </w:t>
            </w:r>
            <w:r w:rsidRPr="00262C26">
              <w:t xml:space="preserve">to </w:t>
            </w:r>
            <w:r w:rsidRPr="00262C26">
              <w:rPr>
                <w:spacing w:val="-3"/>
              </w:rPr>
              <w:t>i</w:t>
            </w:r>
            <w:r w:rsidRPr="00262C26">
              <w:t xml:space="preserve">mpose </w:t>
            </w:r>
            <w:r w:rsidRPr="00262C26">
              <w:rPr>
                <w:spacing w:val="-3"/>
              </w:rPr>
              <w:t>c</w:t>
            </w:r>
            <w:r w:rsidRPr="00262C26">
              <w:t>onditions on an ex</w:t>
            </w:r>
            <w:r w:rsidRPr="00262C26">
              <w:rPr>
                <w:spacing w:val="-2"/>
              </w:rPr>
              <w:t>e</w:t>
            </w:r>
            <w:r w:rsidRPr="00262C26">
              <w:t>mptio</w:t>
            </w:r>
            <w:r w:rsidRPr="00262C26">
              <w:rPr>
                <w:spacing w:val="2"/>
              </w:rPr>
              <w:t>n</w:t>
            </w:r>
            <w:r w:rsidRPr="00262C26">
              <w:t>.</w:t>
            </w:r>
          </w:p>
          <w:p w14:paraId="5110AF74" w14:textId="77777777" w:rsidR="00724553" w:rsidRPr="00262C26" w:rsidRDefault="00724553">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827D833"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7B9DD4F2"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282EB480" w14:textId="77777777" w:rsidR="00724553" w:rsidRPr="00262C26" w:rsidRDefault="00724553">
            <w:pPr>
              <w:keepNext/>
              <w:jc w:val="both"/>
            </w:pPr>
          </w:p>
          <w:p w14:paraId="2DB86361" w14:textId="77777777" w:rsidR="00724553" w:rsidRPr="00262C26" w:rsidRDefault="00724553">
            <w:pPr>
              <w:keepNext/>
              <w:jc w:val="both"/>
            </w:pPr>
          </w:p>
          <w:p w14:paraId="501700BD" w14:textId="77777777" w:rsidR="00724553" w:rsidRPr="00262C26" w:rsidRDefault="00724553">
            <w:pPr>
              <w:keepNext/>
              <w:jc w:val="both"/>
            </w:pPr>
          </w:p>
          <w:p w14:paraId="70FF3F7F" w14:textId="39E1A6E0" w:rsidR="00724553" w:rsidRPr="00262C26" w:rsidRDefault="00724553">
            <w:pPr>
              <w:keepNext/>
              <w:jc w:val="both"/>
            </w:pPr>
          </w:p>
        </w:tc>
      </w:tr>
      <w:tr w:rsidR="00724553" w:rsidRPr="00262C26" w14:paraId="6D602629" w14:textId="77777777" w:rsidTr="0065560A">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C6F79" w14:textId="77777777" w:rsidR="00724553" w:rsidRPr="00262C26" w:rsidRDefault="00724553">
            <w:pPr>
              <w:keepNext/>
              <w:jc w:val="both"/>
            </w:pPr>
          </w:p>
          <w:p w14:paraId="2A7DD151" w14:textId="1A7B522E" w:rsidR="00724553" w:rsidRPr="00262C26" w:rsidRDefault="00724553" w:rsidP="00724553">
            <w:pPr>
              <w:keepNext/>
              <w:jc w:val="center"/>
              <w:rPr>
                <w:b/>
              </w:rPr>
            </w:pPr>
            <w:r w:rsidRPr="00262C26">
              <w:rPr>
                <w:b/>
              </w:rPr>
              <w:t>Chapter 17: Authorising the charging of fees and levies</w:t>
            </w:r>
          </w:p>
          <w:p w14:paraId="379BC1A2" w14:textId="3E10EDC1" w:rsidR="00724553" w:rsidRPr="00262C26" w:rsidRDefault="00724553">
            <w:pPr>
              <w:keepNext/>
              <w:jc w:val="both"/>
            </w:pPr>
          </w:p>
        </w:tc>
      </w:tr>
      <w:tr w:rsidR="00724553" w:rsidRPr="00262C26" w14:paraId="6D3E8DA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1B64DE7B" w14:textId="636E8C9E" w:rsidR="00724553" w:rsidRPr="00262C26" w:rsidRDefault="00724553">
            <w:pPr>
              <w:keepNext/>
              <w:jc w:val="both"/>
              <w:rPr>
                <w:i/>
              </w:rPr>
            </w:pPr>
            <w:r w:rsidRPr="00262C26">
              <w:rPr>
                <w:i/>
              </w:rPr>
              <w:t>17.1</w:t>
            </w:r>
          </w:p>
        </w:tc>
        <w:tc>
          <w:tcPr>
            <w:tcW w:w="6785" w:type="dxa"/>
            <w:tcBorders>
              <w:top w:val="single" w:sz="4" w:space="0" w:color="auto"/>
              <w:left w:val="single" w:sz="4" w:space="0" w:color="auto"/>
              <w:bottom w:val="single" w:sz="4" w:space="0" w:color="auto"/>
              <w:right w:val="single" w:sz="4" w:space="0" w:color="auto"/>
            </w:tcBorders>
          </w:tcPr>
          <w:p w14:paraId="706E0182" w14:textId="77777777" w:rsidR="00724553" w:rsidRPr="00262C26" w:rsidRDefault="00724553" w:rsidP="00724553">
            <w:pPr>
              <w:pStyle w:val="italicisedheading"/>
              <w:ind w:left="0"/>
            </w:pPr>
            <w:r w:rsidRPr="00262C26">
              <w:t>Fees should be charged only if the nature of the service or function is appropriate and the fee can be quantified and efficiently recovered.</w:t>
            </w:r>
          </w:p>
          <w:p w14:paraId="07B7DE31"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33D3B88C"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5C5B95EB"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40934804" w14:textId="77777777" w:rsidR="00724553" w:rsidRPr="00262C26" w:rsidRDefault="00724553">
            <w:pPr>
              <w:keepNext/>
              <w:jc w:val="both"/>
            </w:pPr>
          </w:p>
        </w:tc>
      </w:tr>
      <w:tr w:rsidR="00724553" w:rsidRPr="00262C26" w14:paraId="4CD37A9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495D73A5" w14:textId="7D70A93F" w:rsidR="00724553" w:rsidRPr="00262C26" w:rsidRDefault="00724553">
            <w:pPr>
              <w:keepNext/>
              <w:jc w:val="both"/>
              <w:rPr>
                <w:i/>
              </w:rPr>
            </w:pPr>
            <w:r w:rsidRPr="00262C26">
              <w:rPr>
                <w:i/>
              </w:rPr>
              <w:t>17.2</w:t>
            </w:r>
          </w:p>
        </w:tc>
        <w:tc>
          <w:tcPr>
            <w:tcW w:w="6785" w:type="dxa"/>
            <w:tcBorders>
              <w:top w:val="single" w:sz="4" w:space="0" w:color="auto"/>
              <w:left w:val="single" w:sz="4" w:space="0" w:color="auto"/>
              <w:bottom w:val="single" w:sz="4" w:space="0" w:color="auto"/>
              <w:right w:val="single" w:sz="4" w:space="0" w:color="auto"/>
            </w:tcBorders>
          </w:tcPr>
          <w:p w14:paraId="4E4D7E10" w14:textId="77777777" w:rsidR="00724553" w:rsidRPr="00262C26" w:rsidRDefault="00724553" w:rsidP="00724553">
            <w:pPr>
              <w:pStyle w:val="italicisedheading"/>
              <w:ind w:left="0"/>
            </w:pPr>
            <w:r w:rsidRPr="00262C26">
              <w:t>Levies should be imposed only if it is appropriate for a certain group to contribute money for a particular purpose.</w:t>
            </w:r>
          </w:p>
          <w:p w14:paraId="212A5816"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708200FB"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466C97D7"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4F09FA48" w14:textId="77777777" w:rsidR="00724553" w:rsidRPr="00262C26" w:rsidRDefault="00724553">
            <w:pPr>
              <w:keepNext/>
              <w:jc w:val="both"/>
            </w:pPr>
          </w:p>
        </w:tc>
      </w:tr>
      <w:tr w:rsidR="00724553" w:rsidRPr="00262C26" w14:paraId="28D285C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D4B7D70" w14:textId="13C7C5B1" w:rsidR="00724553" w:rsidRPr="00262C26" w:rsidRDefault="00724553">
            <w:pPr>
              <w:keepNext/>
              <w:jc w:val="both"/>
              <w:rPr>
                <w:i/>
              </w:rPr>
            </w:pPr>
            <w:r w:rsidRPr="00262C26">
              <w:rPr>
                <w:i/>
              </w:rPr>
              <w:t>17.3</w:t>
            </w:r>
          </w:p>
        </w:tc>
        <w:tc>
          <w:tcPr>
            <w:tcW w:w="6785" w:type="dxa"/>
            <w:tcBorders>
              <w:top w:val="single" w:sz="4" w:space="0" w:color="auto"/>
              <w:left w:val="single" w:sz="4" w:space="0" w:color="auto"/>
              <w:bottom w:val="single" w:sz="4" w:space="0" w:color="auto"/>
              <w:right w:val="single" w:sz="4" w:space="0" w:color="auto"/>
            </w:tcBorders>
          </w:tcPr>
          <w:p w14:paraId="20CFC32F" w14:textId="77777777" w:rsidR="00724553" w:rsidRPr="00262C26" w:rsidRDefault="00724553" w:rsidP="00724553">
            <w:pPr>
              <w:pStyle w:val="italicisedheading"/>
              <w:ind w:left="0"/>
            </w:pPr>
            <w:r w:rsidRPr="00262C26">
              <w:t>Legislation must include an empowering provision that specifically authorises the Executive to prescribe a fee or levy.</w:t>
            </w:r>
          </w:p>
          <w:p w14:paraId="4417F6FF"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666B6F26"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4293EED4"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403E15AE" w14:textId="77777777" w:rsidR="00724553" w:rsidRPr="00262C26" w:rsidRDefault="00724553">
            <w:pPr>
              <w:keepNext/>
              <w:jc w:val="both"/>
            </w:pPr>
          </w:p>
        </w:tc>
      </w:tr>
      <w:tr w:rsidR="00724553" w:rsidRPr="00262C26" w14:paraId="3BB9DF4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7A1FC04" w14:textId="340EA98F" w:rsidR="00724553" w:rsidRPr="00262C26" w:rsidRDefault="00724553">
            <w:pPr>
              <w:keepNext/>
              <w:jc w:val="both"/>
              <w:rPr>
                <w:i/>
              </w:rPr>
            </w:pPr>
            <w:r w:rsidRPr="00262C26">
              <w:rPr>
                <w:i/>
              </w:rPr>
              <w:t>17.4</w:t>
            </w:r>
          </w:p>
        </w:tc>
        <w:tc>
          <w:tcPr>
            <w:tcW w:w="6785" w:type="dxa"/>
            <w:tcBorders>
              <w:top w:val="single" w:sz="4" w:space="0" w:color="auto"/>
              <w:left w:val="single" w:sz="4" w:space="0" w:color="auto"/>
              <w:bottom w:val="single" w:sz="4" w:space="0" w:color="auto"/>
              <w:right w:val="single" w:sz="4" w:space="0" w:color="auto"/>
            </w:tcBorders>
          </w:tcPr>
          <w:p w14:paraId="1E0EE043" w14:textId="77777777" w:rsidR="00724553" w:rsidRPr="00262C26" w:rsidRDefault="00724553" w:rsidP="00724553">
            <w:pPr>
              <w:pStyle w:val="italicisedheading"/>
              <w:ind w:left="0"/>
            </w:pPr>
            <w:r w:rsidRPr="00262C26">
              <w:t>Legislation must set out the manner by which the fee should be determined.</w:t>
            </w:r>
          </w:p>
          <w:p w14:paraId="0C4DF3FB"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2595A573"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78F8E844"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7FF38172" w14:textId="77777777" w:rsidR="00724553" w:rsidRPr="00262C26" w:rsidRDefault="00724553">
            <w:pPr>
              <w:keepNext/>
              <w:jc w:val="both"/>
            </w:pPr>
          </w:p>
        </w:tc>
      </w:tr>
      <w:tr w:rsidR="00724553" w:rsidRPr="00262C26" w14:paraId="4B82BC4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5701D21E" w14:textId="6A1C50C1" w:rsidR="00724553" w:rsidRPr="00262C26" w:rsidRDefault="00724553">
            <w:pPr>
              <w:keepNext/>
              <w:jc w:val="both"/>
              <w:rPr>
                <w:i/>
              </w:rPr>
            </w:pPr>
            <w:r w:rsidRPr="00262C26">
              <w:rPr>
                <w:i/>
              </w:rPr>
              <w:t>17.5</w:t>
            </w:r>
          </w:p>
        </w:tc>
        <w:tc>
          <w:tcPr>
            <w:tcW w:w="6785" w:type="dxa"/>
            <w:tcBorders>
              <w:top w:val="single" w:sz="4" w:space="0" w:color="auto"/>
              <w:left w:val="single" w:sz="4" w:space="0" w:color="auto"/>
              <w:bottom w:val="single" w:sz="4" w:space="0" w:color="auto"/>
              <w:right w:val="single" w:sz="4" w:space="0" w:color="auto"/>
            </w:tcBorders>
          </w:tcPr>
          <w:p w14:paraId="41A27E77" w14:textId="77777777" w:rsidR="00724553" w:rsidRPr="00262C26" w:rsidRDefault="00724553" w:rsidP="00724553">
            <w:pPr>
              <w:pStyle w:val="italicisedheading"/>
              <w:ind w:left="0"/>
            </w:pPr>
            <w:r w:rsidRPr="00262C26">
              <w:t>Legislation must set out the manner by which the levy is determined.</w:t>
            </w:r>
          </w:p>
          <w:p w14:paraId="7BE69CBD"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591808AD"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0A11C52B"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66C5C0CF" w14:textId="77777777" w:rsidR="00724553" w:rsidRPr="00262C26" w:rsidRDefault="00724553">
            <w:pPr>
              <w:keepNext/>
              <w:jc w:val="both"/>
            </w:pPr>
          </w:p>
        </w:tc>
      </w:tr>
      <w:tr w:rsidR="00724553" w:rsidRPr="00262C26" w14:paraId="2A06BF8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6323BB38" w14:textId="3A530B3A" w:rsidR="00724553" w:rsidRPr="00262C26" w:rsidRDefault="00724553">
            <w:pPr>
              <w:keepNext/>
              <w:jc w:val="both"/>
              <w:rPr>
                <w:i/>
              </w:rPr>
            </w:pPr>
            <w:r w:rsidRPr="00262C26">
              <w:rPr>
                <w:i/>
              </w:rPr>
              <w:t>17.6</w:t>
            </w:r>
          </w:p>
        </w:tc>
        <w:tc>
          <w:tcPr>
            <w:tcW w:w="6785" w:type="dxa"/>
            <w:tcBorders>
              <w:top w:val="single" w:sz="4" w:space="0" w:color="auto"/>
              <w:left w:val="single" w:sz="4" w:space="0" w:color="auto"/>
              <w:bottom w:val="single" w:sz="4" w:space="0" w:color="auto"/>
              <w:right w:val="single" w:sz="4" w:space="0" w:color="auto"/>
            </w:tcBorders>
          </w:tcPr>
          <w:p w14:paraId="1AF8EF5B" w14:textId="77777777" w:rsidR="00724553" w:rsidRPr="00262C26" w:rsidRDefault="00724553" w:rsidP="00724553">
            <w:pPr>
              <w:pStyle w:val="italicisedheading"/>
              <w:ind w:left="0"/>
            </w:pPr>
            <w:r w:rsidRPr="00262C26">
              <w:t>Legislation must clearly identify who may be charged the fee or levy and the circumstances in which it may be waived or refunded.</w:t>
            </w:r>
          </w:p>
          <w:p w14:paraId="6CD24D2D"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5AE79E86"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02B9592B"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1B9E7BF9" w14:textId="77777777" w:rsidR="00724553" w:rsidRPr="00262C26" w:rsidRDefault="00724553">
            <w:pPr>
              <w:keepNext/>
              <w:jc w:val="both"/>
            </w:pPr>
          </w:p>
        </w:tc>
      </w:tr>
      <w:tr w:rsidR="00543571" w:rsidRPr="00262C26" w14:paraId="60808EC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707219DA" w14:textId="48B77C8A" w:rsidR="00543571" w:rsidRPr="00262C26" w:rsidRDefault="00543571">
            <w:pPr>
              <w:keepNext/>
              <w:jc w:val="both"/>
              <w:rPr>
                <w:i/>
              </w:rPr>
            </w:pPr>
            <w:r w:rsidRPr="00262C26">
              <w:rPr>
                <w:i/>
              </w:rPr>
              <w:t>17.7</w:t>
            </w:r>
          </w:p>
        </w:tc>
        <w:tc>
          <w:tcPr>
            <w:tcW w:w="6785" w:type="dxa"/>
            <w:tcBorders>
              <w:top w:val="single" w:sz="4" w:space="0" w:color="auto"/>
              <w:left w:val="single" w:sz="4" w:space="0" w:color="auto"/>
              <w:bottom w:val="single" w:sz="4" w:space="0" w:color="auto"/>
              <w:right w:val="single" w:sz="4" w:space="0" w:color="auto"/>
            </w:tcBorders>
          </w:tcPr>
          <w:p w14:paraId="3F3CD331" w14:textId="77777777" w:rsidR="00543571" w:rsidRPr="00262C26" w:rsidRDefault="00543571" w:rsidP="00543571">
            <w:pPr>
              <w:pStyle w:val="italicisedheading"/>
              <w:ind w:left="0"/>
            </w:pPr>
            <w:r w:rsidRPr="00262C26">
              <w:t>Legislation should identify any procedural requirements that must be satisfied in connection with the fee or levy.</w:t>
            </w:r>
          </w:p>
          <w:p w14:paraId="6456B96D" w14:textId="77777777" w:rsidR="00543571" w:rsidRPr="00262C26" w:rsidRDefault="00543571" w:rsidP="00543571">
            <w:pPr>
              <w:pStyle w:val="italicisedheading"/>
              <w:ind w:left="0" w:firstLine="720"/>
            </w:pPr>
          </w:p>
        </w:tc>
        <w:tc>
          <w:tcPr>
            <w:tcW w:w="1153" w:type="dxa"/>
            <w:tcBorders>
              <w:top w:val="single" w:sz="4" w:space="0" w:color="auto"/>
              <w:left w:val="single" w:sz="4" w:space="0" w:color="auto"/>
              <w:bottom w:val="single" w:sz="4" w:space="0" w:color="auto"/>
              <w:right w:val="single" w:sz="4" w:space="0" w:color="auto"/>
            </w:tcBorders>
          </w:tcPr>
          <w:p w14:paraId="6E1486E7"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248832DF"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18145EAB" w14:textId="77777777" w:rsidR="00543571" w:rsidRPr="00262C26" w:rsidRDefault="00543571">
            <w:pPr>
              <w:keepNext/>
              <w:jc w:val="both"/>
            </w:pPr>
          </w:p>
        </w:tc>
      </w:tr>
      <w:tr w:rsidR="00E87D1B" w:rsidRPr="00262C26" w14:paraId="4955B56E"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C624D" w14:textId="77777777" w:rsidR="00E87D1B" w:rsidRPr="00262C26" w:rsidRDefault="00E87D1B">
            <w:pPr>
              <w:keepNext/>
              <w:jc w:val="both"/>
            </w:pPr>
            <w:r w:rsidRPr="00262C26">
              <w:lastRenderedPageBreak/>
              <w:br w:type="page"/>
            </w:r>
          </w:p>
          <w:p w14:paraId="66940CB8" w14:textId="136FB4F4" w:rsidR="00E87D1B" w:rsidRPr="00262C26" w:rsidRDefault="00724553">
            <w:pPr>
              <w:keepNext/>
              <w:jc w:val="center"/>
              <w:rPr>
                <w:b/>
              </w:rPr>
            </w:pPr>
            <w:r w:rsidRPr="00262C26">
              <w:rPr>
                <w:b/>
              </w:rPr>
              <w:t>Chapter 18</w:t>
            </w:r>
            <w:r w:rsidR="00E87D1B" w:rsidRPr="00262C26">
              <w:rPr>
                <w:b/>
              </w:rPr>
              <w:t>: Creating a new statutory power</w:t>
            </w:r>
          </w:p>
          <w:p w14:paraId="58B8EC7F" w14:textId="77777777" w:rsidR="00E87D1B" w:rsidRPr="00262C26" w:rsidRDefault="00E87D1B">
            <w:pPr>
              <w:keepNext/>
              <w:jc w:val="both"/>
            </w:pPr>
          </w:p>
        </w:tc>
      </w:tr>
      <w:tr w:rsidR="00E87D1B" w:rsidRPr="00262C26" w14:paraId="2422649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81E0903" w14:textId="689BB971" w:rsidR="00E87D1B" w:rsidRPr="00262C26" w:rsidRDefault="00543571">
            <w:pPr>
              <w:keepNext/>
              <w:jc w:val="both"/>
              <w:rPr>
                <w:i/>
              </w:rPr>
            </w:pPr>
            <w:r w:rsidRPr="00262C26">
              <w:rPr>
                <w:i/>
              </w:rPr>
              <w:t>18</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47B6FD2E" w14:textId="77777777" w:rsidR="00543571" w:rsidRPr="00262C26" w:rsidRDefault="00543571" w:rsidP="00543571">
            <w:pPr>
              <w:pStyle w:val="italicisedheading"/>
              <w:ind w:left="0"/>
            </w:pPr>
            <w:r w:rsidRPr="00262C26">
              <w:t>A</w:t>
            </w:r>
            <w:r w:rsidRPr="00262C26">
              <w:rPr>
                <w:spacing w:val="2"/>
              </w:rPr>
              <w:t xml:space="preserve"> </w:t>
            </w:r>
            <w:r w:rsidRPr="00262C26">
              <w:rPr>
                <w:spacing w:val="-1"/>
              </w:rPr>
              <w:t>n</w:t>
            </w:r>
            <w:r w:rsidRPr="00262C26">
              <w:t>ew</w:t>
            </w:r>
            <w:r w:rsidRPr="00262C26">
              <w:rPr>
                <w:spacing w:val="3"/>
              </w:rPr>
              <w:t xml:space="preserve"> </w:t>
            </w:r>
            <w:r w:rsidRPr="00262C26">
              <w:t>st</w:t>
            </w:r>
            <w:r w:rsidRPr="00262C26">
              <w:rPr>
                <w:spacing w:val="-3"/>
              </w:rPr>
              <w:t>a</w:t>
            </w:r>
            <w:r w:rsidRPr="00262C26">
              <w:t>tutory</w:t>
            </w:r>
            <w:r w:rsidRPr="00262C26">
              <w:rPr>
                <w:spacing w:val="2"/>
              </w:rPr>
              <w:t xml:space="preserve"> </w:t>
            </w:r>
            <w:r w:rsidRPr="00262C26">
              <w:rPr>
                <w:spacing w:val="-1"/>
              </w:rPr>
              <w:t>p</w:t>
            </w:r>
            <w:r w:rsidRPr="00262C26">
              <w:rPr>
                <w:spacing w:val="-3"/>
              </w:rPr>
              <w:t>o</w:t>
            </w:r>
            <w:r w:rsidRPr="00262C26">
              <w:t>w</w:t>
            </w:r>
            <w:r w:rsidRPr="00262C26">
              <w:rPr>
                <w:spacing w:val="-2"/>
              </w:rPr>
              <w:t>e</w:t>
            </w:r>
            <w:r w:rsidRPr="00262C26">
              <w:t>r</w:t>
            </w:r>
            <w:r w:rsidRPr="00262C26">
              <w:rPr>
                <w:spacing w:val="4"/>
              </w:rPr>
              <w:t xml:space="preserve"> </w:t>
            </w:r>
            <w:r w:rsidRPr="00262C26">
              <w:t>s</w:t>
            </w:r>
            <w:r w:rsidRPr="00262C26">
              <w:rPr>
                <w:spacing w:val="-3"/>
              </w:rPr>
              <w:t>h</w:t>
            </w:r>
            <w:r w:rsidRPr="00262C26">
              <w:t>o</w:t>
            </w:r>
            <w:r w:rsidRPr="00262C26">
              <w:rPr>
                <w:spacing w:val="-1"/>
              </w:rPr>
              <w:t>u</w:t>
            </w:r>
            <w:r w:rsidRPr="00262C26">
              <w:t>ld</w:t>
            </w:r>
            <w:r w:rsidRPr="00262C26">
              <w:rPr>
                <w:spacing w:val="2"/>
              </w:rPr>
              <w:t xml:space="preserve"> </w:t>
            </w:r>
            <w:r w:rsidRPr="00262C26">
              <w:rPr>
                <w:spacing w:val="-1"/>
              </w:rPr>
              <w:t>b</w:t>
            </w:r>
            <w:r w:rsidRPr="00262C26">
              <w:t>e</w:t>
            </w:r>
            <w:r w:rsidRPr="00262C26">
              <w:rPr>
                <w:spacing w:val="3"/>
              </w:rPr>
              <w:t xml:space="preserve"> </w:t>
            </w:r>
            <w:r w:rsidRPr="00262C26">
              <w:t>created</w:t>
            </w:r>
            <w:r w:rsidRPr="00262C26">
              <w:rPr>
                <w:spacing w:val="2"/>
              </w:rPr>
              <w:t xml:space="preserve"> only </w:t>
            </w:r>
            <w:r w:rsidRPr="00262C26">
              <w:t>if</w:t>
            </w:r>
            <w:r w:rsidRPr="00262C26">
              <w:rPr>
                <w:spacing w:val="2"/>
              </w:rPr>
              <w:t xml:space="preserve"> </w:t>
            </w:r>
            <w:r w:rsidRPr="00262C26">
              <w:rPr>
                <w:spacing w:val="-1"/>
              </w:rPr>
              <w:t>n</w:t>
            </w:r>
            <w:r w:rsidRPr="00262C26">
              <w:t>o suit</w:t>
            </w:r>
            <w:r w:rsidRPr="00262C26">
              <w:rPr>
                <w:spacing w:val="-1"/>
              </w:rPr>
              <w:t>ab</w:t>
            </w:r>
            <w:r w:rsidRPr="00262C26">
              <w:t>le</w:t>
            </w:r>
            <w:r w:rsidRPr="00262C26">
              <w:rPr>
                <w:spacing w:val="2"/>
              </w:rPr>
              <w:t xml:space="preserve"> </w:t>
            </w:r>
            <w:r w:rsidRPr="00262C26">
              <w:t>ex</w:t>
            </w:r>
            <w:r w:rsidRPr="00262C26">
              <w:rPr>
                <w:spacing w:val="-2"/>
              </w:rPr>
              <w:t>i</w:t>
            </w:r>
            <w:r w:rsidRPr="00262C26">
              <w:t>sti</w:t>
            </w:r>
            <w:r w:rsidRPr="00262C26">
              <w:rPr>
                <w:spacing w:val="-1"/>
              </w:rPr>
              <w:t>n</w:t>
            </w:r>
            <w:r w:rsidRPr="00262C26">
              <w:t>g</w:t>
            </w:r>
            <w:r w:rsidRPr="00262C26">
              <w:rPr>
                <w:spacing w:val="2"/>
              </w:rPr>
              <w:t xml:space="preserve"> </w:t>
            </w:r>
            <w:r w:rsidRPr="00262C26">
              <w:rPr>
                <w:spacing w:val="-1"/>
              </w:rPr>
              <w:t>p</w:t>
            </w:r>
            <w:r w:rsidRPr="00262C26">
              <w:t>ow</w:t>
            </w:r>
            <w:r w:rsidRPr="00262C26">
              <w:rPr>
                <w:spacing w:val="-2"/>
              </w:rPr>
              <w:t>e</w:t>
            </w:r>
            <w:r w:rsidRPr="00262C26">
              <w:t>r</w:t>
            </w:r>
            <w:r w:rsidRPr="00262C26">
              <w:rPr>
                <w:spacing w:val="4"/>
              </w:rPr>
              <w:t xml:space="preserve"> </w:t>
            </w:r>
            <w:r w:rsidRPr="00262C26">
              <w:rPr>
                <w:spacing w:val="-3"/>
              </w:rPr>
              <w:t>o</w:t>
            </w:r>
            <w:r w:rsidRPr="00262C26">
              <w:t>r</w:t>
            </w:r>
            <w:r w:rsidRPr="00262C26">
              <w:rPr>
                <w:spacing w:val="4"/>
              </w:rPr>
              <w:t xml:space="preserve"> </w:t>
            </w:r>
            <w:r w:rsidRPr="00262C26">
              <w:rPr>
                <w:spacing w:val="-1"/>
              </w:rPr>
              <w:t>a</w:t>
            </w:r>
            <w:r w:rsidRPr="00262C26">
              <w:t>lt</w:t>
            </w:r>
            <w:r w:rsidRPr="00262C26">
              <w:rPr>
                <w:spacing w:val="-2"/>
              </w:rPr>
              <w:t>e</w:t>
            </w:r>
            <w:r w:rsidRPr="00262C26">
              <w:t>r</w:t>
            </w:r>
            <w:r w:rsidRPr="00262C26">
              <w:rPr>
                <w:spacing w:val="-1"/>
              </w:rPr>
              <w:t>na</w:t>
            </w:r>
            <w:r w:rsidRPr="00262C26">
              <w:t>tive exists</w:t>
            </w:r>
            <w:r w:rsidRPr="00262C26">
              <w:rPr>
                <w:spacing w:val="-2"/>
              </w:rPr>
              <w:t xml:space="preserve"> </w:t>
            </w:r>
            <w:r w:rsidRPr="00262C26">
              <w:t>t</w:t>
            </w:r>
            <w:r w:rsidRPr="00262C26">
              <w:rPr>
                <w:spacing w:val="-1"/>
              </w:rPr>
              <w:t>ha</w:t>
            </w:r>
            <w:r w:rsidRPr="00262C26">
              <w:t>t</w:t>
            </w:r>
            <w:r w:rsidRPr="00262C26">
              <w:rPr>
                <w:spacing w:val="2"/>
              </w:rPr>
              <w:t xml:space="preserve"> </w:t>
            </w:r>
            <w:r w:rsidRPr="00262C26">
              <w:t>c</w:t>
            </w:r>
            <w:r w:rsidRPr="00262C26">
              <w:rPr>
                <w:spacing w:val="-1"/>
              </w:rPr>
              <w:t>a</w:t>
            </w:r>
            <w:r w:rsidRPr="00262C26">
              <w:t>n</w:t>
            </w:r>
            <w:r w:rsidRPr="00262C26">
              <w:rPr>
                <w:spacing w:val="-1"/>
              </w:rPr>
              <w:t xml:space="preserve"> </w:t>
            </w:r>
            <w:r w:rsidRPr="00262C26">
              <w:t>a</w:t>
            </w:r>
            <w:r w:rsidRPr="00262C26">
              <w:rPr>
                <w:spacing w:val="-1"/>
              </w:rPr>
              <w:t>ch</w:t>
            </w:r>
            <w:r w:rsidRPr="00262C26">
              <w:t>ieve</w:t>
            </w:r>
            <w:r w:rsidRPr="00262C26">
              <w:rPr>
                <w:spacing w:val="-2"/>
              </w:rPr>
              <w:t xml:space="preserve"> </w:t>
            </w:r>
            <w:r w:rsidRPr="00262C26">
              <w:t>t</w:t>
            </w:r>
            <w:r w:rsidRPr="00262C26">
              <w:rPr>
                <w:spacing w:val="-1"/>
              </w:rPr>
              <w:t>h</w:t>
            </w:r>
            <w:r w:rsidRPr="00262C26">
              <w:t>e</w:t>
            </w:r>
            <w:r w:rsidRPr="00262C26">
              <w:rPr>
                <w:spacing w:val="-1"/>
              </w:rPr>
              <w:t xml:space="preserve"> p</w:t>
            </w:r>
            <w:r w:rsidRPr="00262C26">
              <w:t>o</w:t>
            </w:r>
            <w:r w:rsidRPr="00262C26">
              <w:rPr>
                <w:spacing w:val="-1"/>
              </w:rPr>
              <w:t>l</w:t>
            </w:r>
            <w:r w:rsidRPr="00262C26">
              <w:t>i</w:t>
            </w:r>
            <w:r w:rsidRPr="00262C26">
              <w:rPr>
                <w:spacing w:val="-1"/>
              </w:rPr>
              <w:t>c</w:t>
            </w:r>
            <w:r w:rsidRPr="00262C26">
              <w:t>y o</w:t>
            </w:r>
            <w:r w:rsidRPr="00262C26">
              <w:rPr>
                <w:spacing w:val="-1"/>
              </w:rPr>
              <w:t>b</w:t>
            </w:r>
            <w:r w:rsidRPr="00262C26">
              <w:t>jective.</w:t>
            </w:r>
          </w:p>
          <w:p w14:paraId="1DA0B11A"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38B6F00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D236EF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3642669" w14:textId="77777777" w:rsidR="00E87D1B" w:rsidRPr="00262C26" w:rsidRDefault="00E87D1B">
            <w:pPr>
              <w:keepNext/>
              <w:jc w:val="both"/>
            </w:pPr>
          </w:p>
        </w:tc>
      </w:tr>
      <w:tr w:rsidR="00E87D1B" w:rsidRPr="00262C26" w14:paraId="201A8C7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6798B2F" w14:textId="49093305" w:rsidR="00E87D1B" w:rsidRPr="00262C26" w:rsidRDefault="00543571">
            <w:pPr>
              <w:keepNext/>
              <w:jc w:val="both"/>
              <w:rPr>
                <w:i/>
              </w:rPr>
            </w:pPr>
            <w:r w:rsidRPr="00262C26">
              <w:rPr>
                <w:i/>
              </w:rPr>
              <w:t>18</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4F2D64BA"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w:t>
            </w:r>
            <w:r w:rsidRPr="00262C26">
              <w:t>s</w:t>
            </w:r>
            <w:r w:rsidRPr="00262C26">
              <w:rPr>
                <w:spacing w:val="-1"/>
              </w:rPr>
              <w:t>h</w:t>
            </w:r>
            <w:r w:rsidRPr="00262C26">
              <w:t>o</w:t>
            </w:r>
            <w:r w:rsidRPr="00262C26">
              <w:rPr>
                <w:spacing w:val="-1"/>
              </w:rPr>
              <w:t>u</w:t>
            </w:r>
            <w:r w:rsidRPr="00262C26">
              <w:t>ld</w:t>
            </w:r>
            <w:r w:rsidRPr="00262C26">
              <w:rPr>
                <w:spacing w:val="-1"/>
              </w:rPr>
              <w:t xml:space="preserve"> </w:t>
            </w:r>
            <w:r w:rsidRPr="00262C26">
              <w:t>ide</w:t>
            </w:r>
            <w:r w:rsidRPr="00262C26">
              <w:rPr>
                <w:spacing w:val="-1"/>
              </w:rPr>
              <w:t>n</w:t>
            </w:r>
            <w:r w:rsidRPr="00262C26">
              <w:t>tify</w:t>
            </w:r>
            <w:r w:rsidRPr="00262C26">
              <w:rPr>
                <w:spacing w:val="-2"/>
              </w:rPr>
              <w:t xml:space="preserve"> </w:t>
            </w:r>
            <w:r w:rsidRPr="00262C26">
              <w:t xml:space="preserve">who </w:t>
            </w:r>
            <w:r w:rsidRPr="00262C26">
              <w:rPr>
                <w:spacing w:val="-1"/>
              </w:rPr>
              <w:t>h</w:t>
            </w:r>
            <w:r w:rsidRPr="00262C26">
              <w:t>o</w:t>
            </w:r>
            <w:r w:rsidRPr="00262C26">
              <w:rPr>
                <w:spacing w:val="-1"/>
              </w:rPr>
              <w:t>ld</w:t>
            </w:r>
            <w:r w:rsidRPr="00262C26">
              <w:t xml:space="preserve">s the new </w:t>
            </w:r>
            <w:r w:rsidRPr="00262C26">
              <w:rPr>
                <w:spacing w:val="-1"/>
              </w:rPr>
              <w:t>p</w:t>
            </w:r>
            <w:r w:rsidRPr="00262C26">
              <w:rPr>
                <w:spacing w:val="-3"/>
              </w:rPr>
              <w:t>o</w:t>
            </w:r>
            <w:r w:rsidRPr="00262C26">
              <w:t>we</w:t>
            </w:r>
            <w:r w:rsidRPr="00262C26">
              <w:rPr>
                <w:spacing w:val="2"/>
              </w:rPr>
              <w:t>r</w:t>
            </w:r>
            <w:r w:rsidRPr="00262C26">
              <w:t>.</w:t>
            </w:r>
            <w:r w:rsidRPr="00262C26">
              <w:rPr>
                <w:spacing w:val="-2"/>
              </w:rPr>
              <w:t xml:space="preserve"> </w:t>
            </w:r>
            <w:r w:rsidRPr="00262C26">
              <w:t>The p</w:t>
            </w:r>
            <w:r w:rsidRPr="00262C26">
              <w:rPr>
                <w:spacing w:val="-1"/>
              </w:rPr>
              <w:t>o</w:t>
            </w:r>
            <w:r w:rsidRPr="00262C26">
              <w:t>w</w:t>
            </w:r>
            <w:r w:rsidRPr="00262C26">
              <w:rPr>
                <w:spacing w:val="-2"/>
              </w:rPr>
              <w:t>e</w:t>
            </w:r>
            <w:r w:rsidRPr="00262C26">
              <w:t>r s</w:t>
            </w:r>
            <w:r w:rsidRPr="00262C26">
              <w:rPr>
                <w:spacing w:val="-1"/>
              </w:rPr>
              <w:t>h</w:t>
            </w:r>
            <w:r w:rsidRPr="00262C26">
              <w:t>o</w:t>
            </w:r>
            <w:r w:rsidRPr="00262C26">
              <w:rPr>
                <w:spacing w:val="-1"/>
              </w:rPr>
              <w:t>u</w:t>
            </w:r>
            <w:r w:rsidRPr="00262C26">
              <w:t>ld</w:t>
            </w:r>
            <w:r w:rsidRPr="00262C26">
              <w:rPr>
                <w:spacing w:val="-1"/>
              </w:rPr>
              <w:t xml:space="preserve"> </w:t>
            </w:r>
            <w:r w:rsidRPr="00262C26">
              <w:t>be held</w:t>
            </w:r>
            <w:r w:rsidRPr="00262C26">
              <w:rPr>
                <w:spacing w:val="-1"/>
              </w:rPr>
              <w:t xml:space="preserve"> </w:t>
            </w:r>
            <w:r w:rsidRPr="00262C26">
              <w:t>by the pers</w:t>
            </w:r>
            <w:r w:rsidRPr="00262C26">
              <w:rPr>
                <w:spacing w:val="-3"/>
              </w:rPr>
              <w:t>o</w:t>
            </w:r>
            <w:r w:rsidRPr="00262C26">
              <w:t xml:space="preserve">n or </w:t>
            </w:r>
            <w:r w:rsidRPr="00262C26">
              <w:rPr>
                <w:spacing w:val="-1"/>
              </w:rPr>
              <w:t>b</w:t>
            </w:r>
            <w:r w:rsidRPr="00262C26">
              <w:t>o</w:t>
            </w:r>
            <w:r w:rsidRPr="00262C26">
              <w:rPr>
                <w:spacing w:val="-1"/>
              </w:rPr>
              <w:t>d</w:t>
            </w:r>
            <w:r w:rsidRPr="00262C26">
              <w:t>y th</w:t>
            </w:r>
            <w:r w:rsidRPr="00262C26">
              <w:rPr>
                <w:spacing w:val="-1"/>
              </w:rPr>
              <w:t>a</w:t>
            </w:r>
            <w:r w:rsidRPr="00262C26">
              <w:t xml:space="preserve">t </w:t>
            </w:r>
            <w:r w:rsidRPr="00262C26">
              <w:rPr>
                <w:spacing w:val="-1"/>
              </w:rPr>
              <w:t>h</w:t>
            </w:r>
            <w:r w:rsidRPr="00262C26">
              <w:t>o</w:t>
            </w:r>
            <w:r w:rsidRPr="00262C26">
              <w:rPr>
                <w:spacing w:val="-1"/>
              </w:rPr>
              <w:t>ld</w:t>
            </w:r>
            <w:r w:rsidRPr="00262C26">
              <w:t>s</w:t>
            </w:r>
            <w:r w:rsidRPr="00262C26">
              <w:rPr>
                <w:spacing w:val="-2"/>
              </w:rPr>
              <w:t xml:space="preserve"> </w:t>
            </w:r>
            <w:r w:rsidRPr="00262C26">
              <w:t>t</w:t>
            </w:r>
            <w:r w:rsidRPr="00262C26">
              <w:rPr>
                <w:spacing w:val="-1"/>
              </w:rPr>
              <w:t>h</w:t>
            </w:r>
            <w:r w:rsidRPr="00262C26">
              <w:t>e a</w:t>
            </w:r>
            <w:r w:rsidRPr="00262C26">
              <w:rPr>
                <w:spacing w:val="-1"/>
              </w:rPr>
              <w:t>ppr</w:t>
            </w:r>
            <w:r w:rsidRPr="00262C26">
              <w:t>o</w:t>
            </w:r>
            <w:r w:rsidRPr="00262C26">
              <w:rPr>
                <w:spacing w:val="-1"/>
              </w:rPr>
              <w:t>p</w:t>
            </w:r>
            <w:r w:rsidRPr="00262C26">
              <w:t>ri</w:t>
            </w:r>
            <w:r w:rsidRPr="00262C26">
              <w:rPr>
                <w:spacing w:val="-1"/>
              </w:rPr>
              <w:t>a</w:t>
            </w:r>
            <w:r w:rsidRPr="00262C26">
              <w:rPr>
                <w:spacing w:val="2"/>
              </w:rPr>
              <w:t>t</w:t>
            </w:r>
            <w:r w:rsidRPr="00262C26">
              <w:t>e le</w:t>
            </w:r>
            <w:r w:rsidRPr="00262C26">
              <w:rPr>
                <w:spacing w:val="-2"/>
              </w:rPr>
              <w:t>v</w:t>
            </w:r>
            <w:r w:rsidRPr="00262C26">
              <w:t>el of a</w:t>
            </w:r>
            <w:r w:rsidRPr="00262C26">
              <w:rPr>
                <w:spacing w:val="-1"/>
              </w:rPr>
              <w:t>u</w:t>
            </w:r>
            <w:r w:rsidRPr="00262C26">
              <w:t>th</w:t>
            </w:r>
            <w:r w:rsidRPr="00262C26">
              <w:rPr>
                <w:spacing w:val="-1"/>
              </w:rPr>
              <w:t>o</w:t>
            </w:r>
            <w:r w:rsidRPr="00262C26">
              <w:t>r</w:t>
            </w:r>
            <w:r w:rsidRPr="00262C26">
              <w:rPr>
                <w:spacing w:val="-3"/>
              </w:rPr>
              <w:t>i</w:t>
            </w:r>
            <w:r w:rsidRPr="00262C26">
              <w:t xml:space="preserve">ty, </w:t>
            </w:r>
            <w:r w:rsidRPr="00262C26">
              <w:rPr>
                <w:spacing w:val="-2"/>
              </w:rPr>
              <w:t>e</w:t>
            </w:r>
            <w:r w:rsidRPr="00262C26">
              <w:t>xpert</w:t>
            </w:r>
            <w:r w:rsidRPr="00262C26">
              <w:rPr>
                <w:spacing w:val="-2"/>
              </w:rPr>
              <w:t>i</w:t>
            </w:r>
            <w:r w:rsidRPr="00262C26">
              <w:t xml:space="preserve">se, </w:t>
            </w:r>
            <w:r w:rsidRPr="00262C26">
              <w:rPr>
                <w:spacing w:val="-1"/>
              </w:rPr>
              <w:t>an</w:t>
            </w:r>
            <w:r w:rsidRPr="00262C26">
              <w:t>d</w:t>
            </w:r>
            <w:r w:rsidRPr="00262C26">
              <w:rPr>
                <w:spacing w:val="-1"/>
              </w:rPr>
              <w:t xml:space="preserve"> </w:t>
            </w:r>
            <w:r w:rsidRPr="00262C26">
              <w:t>a</w:t>
            </w:r>
            <w:r w:rsidRPr="00262C26">
              <w:rPr>
                <w:spacing w:val="-1"/>
              </w:rPr>
              <w:t>c</w:t>
            </w:r>
            <w:r w:rsidRPr="00262C26">
              <w:t>c</w:t>
            </w:r>
            <w:r w:rsidRPr="00262C26">
              <w:rPr>
                <w:spacing w:val="-1"/>
              </w:rPr>
              <w:t>oun</w:t>
            </w:r>
            <w:r w:rsidRPr="00262C26">
              <w:t>ta</w:t>
            </w:r>
            <w:r w:rsidRPr="00262C26">
              <w:rPr>
                <w:spacing w:val="-1"/>
              </w:rPr>
              <w:t>b</w:t>
            </w:r>
            <w:r w:rsidRPr="00262C26">
              <w:t>ility.</w:t>
            </w:r>
          </w:p>
          <w:p w14:paraId="3C0C912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9290E6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719AC8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EFD8D17" w14:textId="77777777" w:rsidR="00E87D1B" w:rsidRPr="00262C26" w:rsidRDefault="00E87D1B">
            <w:pPr>
              <w:keepNext/>
              <w:jc w:val="both"/>
            </w:pPr>
          </w:p>
        </w:tc>
      </w:tr>
      <w:tr w:rsidR="00E87D1B" w:rsidRPr="00262C26" w14:paraId="372AEDE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58B744B" w14:textId="624A80CF" w:rsidR="00E87D1B" w:rsidRPr="00262C26" w:rsidRDefault="00543571">
            <w:pPr>
              <w:keepNext/>
              <w:jc w:val="both"/>
              <w:rPr>
                <w:i/>
              </w:rPr>
            </w:pPr>
            <w:r w:rsidRPr="00262C26">
              <w:rPr>
                <w:i/>
              </w:rPr>
              <w:t>18</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0CAEA635"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w:t>
            </w:r>
            <w:r w:rsidRPr="00262C26">
              <w:t>s</w:t>
            </w:r>
            <w:r w:rsidRPr="00262C26">
              <w:rPr>
                <w:spacing w:val="-1"/>
              </w:rPr>
              <w:t>h</w:t>
            </w:r>
            <w:r w:rsidRPr="00262C26">
              <w:t>o</w:t>
            </w:r>
            <w:r w:rsidRPr="00262C26">
              <w:rPr>
                <w:spacing w:val="-1"/>
              </w:rPr>
              <w:t>u</w:t>
            </w:r>
            <w:r w:rsidRPr="00262C26">
              <w:t>ld</w:t>
            </w:r>
            <w:r w:rsidRPr="00262C26">
              <w:rPr>
                <w:spacing w:val="-1"/>
              </w:rPr>
              <w:t xml:space="preserve"> s</w:t>
            </w:r>
            <w:r w:rsidRPr="00262C26">
              <w:t>tate</w:t>
            </w:r>
            <w:r w:rsidRPr="00262C26">
              <w:rPr>
                <w:spacing w:val="-2"/>
              </w:rPr>
              <w:t xml:space="preserve"> </w:t>
            </w:r>
            <w:r w:rsidRPr="00262C26">
              <w:t>the</w:t>
            </w:r>
            <w:r w:rsidRPr="00262C26">
              <w:rPr>
                <w:spacing w:val="-2"/>
              </w:rPr>
              <w:t xml:space="preserve"> </w:t>
            </w:r>
            <w:r w:rsidRPr="00262C26">
              <w:t>extent</w:t>
            </w:r>
            <w:r w:rsidRPr="00262C26">
              <w:rPr>
                <w:spacing w:val="-2"/>
              </w:rPr>
              <w:t xml:space="preserve"> </w:t>
            </w:r>
            <w:r w:rsidRPr="00262C26">
              <w:t>to</w:t>
            </w:r>
            <w:r w:rsidRPr="00262C26">
              <w:rPr>
                <w:spacing w:val="-2"/>
              </w:rPr>
              <w:t xml:space="preserve"> </w:t>
            </w:r>
            <w:r w:rsidRPr="00262C26">
              <w:t>whi</w:t>
            </w:r>
            <w:r w:rsidRPr="00262C26">
              <w:rPr>
                <w:spacing w:val="-1"/>
              </w:rPr>
              <w:t>c</w:t>
            </w:r>
            <w:r w:rsidRPr="00262C26">
              <w:t>h</w:t>
            </w:r>
            <w:r w:rsidRPr="00262C26">
              <w:rPr>
                <w:spacing w:val="-1"/>
              </w:rPr>
              <w:t xml:space="preserve"> </w:t>
            </w:r>
            <w:r w:rsidRPr="00262C26">
              <w:t>a new</w:t>
            </w:r>
            <w:r w:rsidRPr="00262C26">
              <w:rPr>
                <w:spacing w:val="-2"/>
              </w:rPr>
              <w:t xml:space="preserve"> </w:t>
            </w:r>
            <w:r w:rsidRPr="00262C26">
              <w:t>p</w:t>
            </w:r>
            <w:r w:rsidRPr="00262C26">
              <w:rPr>
                <w:spacing w:val="-1"/>
              </w:rPr>
              <w:t>o</w:t>
            </w:r>
            <w:r w:rsidRPr="00262C26">
              <w:rPr>
                <w:spacing w:val="-2"/>
              </w:rPr>
              <w:t>w</w:t>
            </w:r>
            <w:r w:rsidRPr="00262C26">
              <w:t>er c</w:t>
            </w:r>
            <w:r w:rsidRPr="00262C26">
              <w:rPr>
                <w:spacing w:val="-1"/>
              </w:rPr>
              <w:t>a</w:t>
            </w:r>
            <w:r w:rsidRPr="00262C26">
              <w:t>n</w:t>
            </w:r>
            <w:r w:rsidRPr="00262C26">
              <w:rPr>
                <w:spacing w:val="-1"/>
              </w:rPr>
              <w:t xml:space="preserve"> </w:t>
            </w:r>
            <w:r w:rsidRPr="00262C26">
              <w:t>be de</w:t>
            </w:r>
            <w:r w:rsidRPr="00262C26">
              <w:rPr>
                <w:spacing w:val="-3"/>
              </w:rPr>
              <w:t>l</w:t>
            </w:r>
            <w:r w:rsidRPr="00262C26">
              <w:t>eg</w:t>
            </w:r>
            <w:r w:rsidRPr="00262C26">
              <w:rPr>
                <w:spacing w:val="-1"/>
              </w:rPr>
              <w:t>a</w:t>
            </w:r>
            <w:r w:rsidRPr="00262C26">
              <w:t>ted.</w:t>
            </w:r>
          </w:p>
          <w:p w14:paraId="0EE14940"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3C3C54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875563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8797930" w14:textId="77777777" w:rsidR="00E87D1B" w:rsidRPr="00262C26" w:rsidRDefault="00E87D1B">
            <w:pPr>
              <w:keepNext/>
              <w:jc w:val="both"/>
            </w:pPr>
          </w:p>
        </w:tc>
      </w:tr>
      <w:tr w:rsidR="00E87D1B" w:rsidRPr="00262C26" w14:paraId="555EAE1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4F63527" w14:textId="0C117254" w:rsidR="00E87D1B" w:rsidRPr="00262C26" w:rsidRDefault="00543571">
            <w:pPr>
              <w:keepNext/>
              <w:jc w:val="both"/>
              <w:rPr>
                <w:i/>
              </w:rPr>
            </w:pPr>
            <w:r w:rsidRPr="00262C26">
              <w:rPr>
                <w:i/>
              </w:rPr>
              <w:t>18</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38F7CCCE"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24"/>
              </w:rPr>
              <w:t xml:space="preserve"> </w:t>
            </w:r>
            <w:r w:rsidRPr="00262C26">
              <w:t>sho</w:t>
            </w:r>
            <w:r w:rsidRPr="00262C26">
              <w:rPr>
                <w:spacing w:val="-1"/>
              </w:rPr>
              <w:t>u</w:t>
            </w:r>
            <w:r w:rsidRPr="00262C26">
              <w:t>ld</w:t>
            </w:r>
            <w:r w:rsidRPr="00262C26">
              <w:rPr>
                <w:spacing w:val="23"/>
              </w:rPr>
              <w:t xml:space="preserve"> </w:t>
            </w:r>
            <w:r w:rsidRPr="00262C26">
              <w:rPr>
                <w:spacing w:val="-1"/>
              </w:rPr>
              <w:t>n</w:t>
            </w:r>
            <w:r w:rsidRPr="00262C26">
              <w:t>ot</w:t>
            </w:r>
            <w:r w:rsidRPr="00262C26">
              <w:rPr>
                <w:spacing w:val="24"/>
              </w:rPr>
              <w:t xml:space="preserve"> </w:t>
            </w:r>
            <w:r w:rsidRPr="00262C26">
              <w:t>c</w:t>
            </w:r>
            <w:r w:rsidRPr="00262C26">
              <w:rPr>
                <w:spacing w:val="-2"/>
              </w:rPr>
              <w:t>r</w:t>
            </w:r>
            <w:r w:rsidRPr="00262C26">
              <w:t>e</w:t>
            </w:r>
            <w:r w:rsidRPr="00262C26">
              <w:rPr>
                <w:spacing w:val="-3"/>
              </w:rPr>
              <w:t>a</w:t>
            </w:r>
            <w:r w:rsidRPr="00262C26">
              <w:t>te</w:t>
            </w:r>
            <w:r w:rsidRPr="00262C26">
              <w:rPr>
                <w:spacing w:val="25"/>
              </w:rPr>
              <w:t xml:space="preserve"> </w:t>
            </w:r>
            <w:r w:rsidRPr="00262C26">
              <w:t>a</w:t>
            </w:r>
            <w:r w:rsidRPr="00262C26">
              <w:rPr>
                <w:spacing w:val="24"/>
              </w:rPr>
              <w:t xml:space="preserve"> </w:t>
            </w:r>
            <w:r w:rsidRPr="00262C26">
              <w:rPr>
                <w:spacing w:val="-1"/>
              </w:rPr>
              <w:t>p</w:t>
            </w:r>
            <w:r w:rsidRPr="00262C26">
              <w:t>ow</w:t>
            </w:r>
            <w:r w:rsidRPr="00262C26">
              <w:rPr>
                <w:spacing w:val="-2"/>
              </w:rPr>
              <w:t>e</w:t>
            </w:r>
            <w:r w:rsidRPr="00262C26">
              <w:t>r</w:t>
            </w:r>
            <w:r w:rsidRPr="00262C26">
              <w:rPr>
                <w:spacing w:val="26"/>
              </w:rPr>
              <w:t xml:space="preserve"> </w:t>
            </w:r>
            <w:r w:rsidRPr="00262C26">
              <w:t>th</w:t>
            </w:r>
            <w:r w:rsidRPr="00262C26">
              <w:rPr>
                <w:spacing w:val="-1"/>
              </w:rPr>
              <w:t>a</w:t>
            </w:r>
            <w:r w:rsidRPr="00262C26">
              <w:t>t</w:t>
            </w:r>
            <w:r w:rsidRPr="00262C26">
              <w:rPr>
                <w:spacing w:val="25"/>
              </w:rPr>
              <w:t xml:space="preserve"> </w:t>
            </w:r>
            <w:r w:rsidRPr="00262C26">
              <w:rPr>
                <w:spacing w:val="-3"/>
              </w:rPr>
              <w:t>i</w:t>
            </w:r>
            <w:r w:rsidRPr="00262C26">
              <w:t>s</w:t>
            </w:r>
            <w:r w:rsidRPr="00262C26">
              <w:rPr>
                <w:spacing w:val="25"/>
              </w:rPr>
              <w:t xml:space="preserve"> </w:t>
            </w:r>
            <w:r w:rsidRPr="00262C26">
              <w:t>wid</w:t>
            </w:r>
            <w:r w:rsidRPr="00262C26">
              <w:rPr>
                <w:spacing w:val="-3"/>
              </w:rPr>
              <w:t>e</w:t>
            </w:r>
            <w:r w:rsidRPr="00262C26">
              <w:t>r</w:t>
            </w:r>
            <w:r w:rsidRPr="00262C26">
              <w:rPr>
                <w:spacing w:val="26"/>
              </w:rPr>
              <w:t xml:space="preserve"> </w:t>
            </w:r>
            <w:r w:rsidRPr="00262C26">
              <w:rPr>
                <w:spacing w:val="-2"/>
              </w:rPr>
              <w:t>t</w:t>
            </w:r>
            <w:r w:rsidRPr="00262C26">
              <w:rPr>
                <w:spacing w:val="-1"/>
              </w:rPr>
              <w:t>ha</w:t>
            </w:r>
            <w:r w:rsidRPr="00262C26">
              <w:t>n</w:t>
            </w:r>
            <w:r w:rsidRPr="00262C26">
              <w:rPr>
                <w:spacing w:val="24"/>
              </w:rPr>
              <w:t xml:space="preserve"> </w:t>
            </w:r>
            <w:r w:rsidRPr="00262C26">
              <w:rPr>
                <w:spacing w:val="-1"/>
              </w:rPr>
              <w:t>n</w:t>
            </w:r>
            <w:r w:rsidRPr="00262C26">
              <w:t>ecessary</w:t>
            </w:r>
            <w:r w:rsidRPr="00262C26">
              <w:rPr>
                <w:spacing w:val="22"/>
              </w:rPr>
              <w:t xml:space="preserve"> </w:t>
            </w:r>
            <w:r w:rsidRPr="00262C26">
              <w:t>to</w:t>
            </w:r>
            <w:r w:rsidRPr="00262C26">
              <w:rPr>
                <w:spacing w:val="24"/>
              </w:rPr>
              <w:t xml:space="preserve"> </w:t>
            </w:r>
            <w:r w:rsidRPr="00262C26">
              <w:rPr>
                <w:spacing w:val="-1"/>
              </w:rPr>
              <w:t>a</w:t>
            </w:r>
            <w:r w:rsidRPr="00262C26">
              <w:t>c</w:t>
            </w:r>
            <w:r w:rsidRPr="00262C26">
              <w:rPr>
                <w:spacing w:val="-1"/>
              </w:rPr>
              <w:t>h</w:t>
            </w:r>
            <w:r w:rsidRPr="00262C26">
              <w:t>ie</w:t>
            </w:r>
            <w:r w:rsidRPr="00262C26">
              <w:rPr>
                <w:spacing w:val="-3"/>
              </w:rPr>
              <w:t>v</w:t>
            </w:r>
            <w:r w:rsidRPr="00262C26">
              <w:t>e</w:t>
            </w:r>
            <w:r w:rsidRPr="00262C26">
              <w:rPr>
                <w:spacing w:val="26"/>
              </w:rPr>
              <w:t xml:space="preserve"> </w:t>
            </w:r>
            <w:r w:rsidRPr="00262C26">
              <w:t>the</w:t>
            </w:r>
            <w:r w:rsidRPr="00262C26">
              <w:rPr>
                <w:spacing w:val="24"/>
              </w:rPr>
              <w:t xml:space="preserve"> </w:t>
            </w:r>
            <w:r w:rsidRPr="00262C26">
              <w:rPr>
                <w:spacing w:val="-1"/>
              </w:rPr>
              <w:t>p</w:t>
            </w:r>
            <w:r w:rsidRPr="00262C26">
              <w:t>o</w:t>
            </w:r>
            <w:r w:rsidRPr="00262C26">
              <w:rPr>
                <w:spacing w:val="-1"/>
              </w:rPr>
              <w:t>l</w:t>
            </w:r>
            <w:r w:rsidRPr="00262C26">
              <w:t>i</w:t>
            </w:r>
            <w:r w:rsidRPr="00262C26">
              <w:rPr>
                <w:spacing w:val="-1"/>
              </w:rPr>
              <w:t>c</w:t>
            </w:r>
            <w:r w:rsidRPr="00262C26">
              <w:t>y o</w:t>
            </w:r>
            <w:r w:rsidRPr="00262C26">
              <w:rPr>
                <w:spacing w:val="-1"/>
              </w:rPr>
              <w:t>b</w:t>
            </w:r>
            <w:r w:rsidRPr="00262C26">
              <w:t>jective.</w:t>
            </w:r>
          </w:p>
          <w:p w14:paraId="68B7F34F"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3FDFC5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1C6328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B8D4360" w14:textId="77777777" w:rsidR="00E87D1B" w:rsidRPr="00262C26" w:rsidRDefault="00E87D1B">
            <w:pPr>
              <w:keepNext/>
              <w:jc w:val="both"/>
            </w:pPr>
          </w:p>
        </w:tc>
      </w:tr>
      <w:tr w:rsidR="00E87D1B" w:rsidRPr="00262C26" w14:paraId="6A5B491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C4977A2" w14:textId="550F19C2" w:rsidR="00E87D1B" w:rsidRPr="00262C26" w:rsidRDefault="00543571">
            <w:pPr>
              <w:keepNext/>
              <w:jc w:val="both"/>
              <w:rPr>
                <w:i/>
              </w:rPr>
            </w:pPr>
            <w:r w:rsidRPr="00262C26">
              <w:rPr>
                <w:i/>
              </w:rPr>
              <w:t>18</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6DCFEE31"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5"/>
              </w:rPr>
              <w:t xml:space="preserve"> </w:t>
            </w:r>
            <w:r w:rsidRPr="00262C26">
              <w:t>sho</w:t>
            </w:r>
            <w:r w:rsidRPr="00262C26">
              <w:rPr>
                <w:spacing w:val="-1"/>
              </w:rPr>
              <w:t>u</w:t>
            </w:r>
            <w:r w:rsidRPr="00262C26">
              <w:t>ld</w:t>
            </w:r>
            <w:r w:rsidRPr="00262C26">
              <w:rPr>
                <w:spacing w:val="4"/>
              </w:rPr>
              <w:t xml:space="preserve"> </w:t>
            </w:r>
            <w:r w:rsidRPr="00262C26">
              <w:t>i</w:t>
            </w:r>
            <w:r w:rsidRPr="00262C26">
              <w:rPr>
                <w:spacing w:val="-1"/>
              </w:rPr>
              <w:t>d</w:t>
            </w:r>
            <w:r w:rsidRPr="00262C26">
              <w:t>enti</w:t>
            </w:r>
            <w:r w:rsidRPr="00262C26">
              <w:rPr>
                <w:spacing w:val="-1"/>
              </w:rPr>
              <w:t>f</w:t>
            </w:r>
            <w:r w:rsidRPr="00262C26">
              <w:t>y</w:t>
            </w:r>
            <w:r w:rsidRPr="00262C26">
              <w:rPr>
                <w:spacing w:val="3"/>
              </w:rPr>
              <w:t xml:space="preserve"> </w:t>
            </w:r>
            <w:r w:rsidRPr="00262C26">
              <w:t>wh</w:t>
            </w:r>
            <w:r w:rsidRPr="00262C26">
              <w:rPr>
                <w:spacing w:val="-1"/>
              </w:rPr>
              <w:t>a</w:t>
            </w:r>
            <w:r w:rsidRPr="00262C26">
              <w:t>t</w:t>
            </w:r>
            <w:r w:rsidRPr="00262C26">
              <w:rPr>
                <w:spacing w:val="6"/>
              </w:rPr>
              <w:t xml:space="preserve"> </w:t>
            </w:r>
            <w:r w:rsidRPr="00262C26">
              <w:t>the</w:t>
            </w:r>
            <w:r w:rsidRPr="00262C26">
              <w:rPr>
                <w:spacing w:val="5"/>
              </w:rPr>
              <w:t xml:space="preserve"> </w:t>
            </w:r>
            <w:r w:rsidRPr="00262C26">
              <w:rPr>
                <w:spacing w:val="-1"/>
              </w:rPr>
              <w:t>p</w:t>
            </w:r>
            <w:r w:rsidRPr="00262C26">
              <w:t>ow</w:t>
            </w:r>
            <w:r w:rsidRPr="00262C26">
              <w:rPr>
                <w:spacing w:val="-2"/>
              </w:rPr>
              <w:t>e</w:t>
            </w:r>
            <w:r w:rsidRPr="00262C26">
              <w:t>r</w:t>
            </w:r>
            <w:r w:rsidRPr="00262C26">
              <w:rPr>
                <w:spacing w:val="6"/>
              </w:rPr>
              <w:t xml:space="preserve"> </w:t>
            </w:r>
            <w:r w:rsidRPr="00262C26">
              <w:t>is and f</w:t>
            </w:r>
            <w:r w:rsidRPr="00262C26">
              <w:rPr>
                <w:spacing w:val="-3"/>
              </w:rPr>
              <w:t>o</w:t>
            </w:r>
            <w:r w:rsidRPr="00262C26">
              <w:t>r</w:t>
            </w:r>
            <w:r w:rsidRPr="00262C26">
              <w:rPr>
                <w:spacing w:val="6"/>
              </w:rPr>
              <w:t xml:space="preserve"> </w:t>
            </w:r>
            <w:r w:rsidRPr="00262C26">
              <w:t>wh</w:t>
            </w:r>
            <w:r w:rsidRPr="00262C26">
              <w:rPr>
                <w:spacing w:val="-3"/>
              </w:rPr>
              <w:t>a</w:t>
            </w:r>
            <w:r w:rsidRPr="00262C26">
              <w:t>t</w:t>
            </w:r>
            <w:r w:rsidRPr="00262C26">
              <w:rPr>
                <w:spacing w:val="6"/>
              </w:rPr>
              <w:t xml:space="preserve"> </w:t>
            </w:r>
            <w:r w:rsidRPr="00262C26">
              <w:rPr>
                <w:spacing w:val="-1"/>
              </w:rPr>
              <w:t>pu</w:t>
            </w:r>
            <w:r w:rsidRPr="00262C26">
              <w:t>r</w:t>
            </w:r>
            <w:r w:rsidRPr="00262C26">
              <w:rPr>
                <w:spacing w:val="-1"/>
              </w:rPr>
              <w:t>p</w:t>
            </w:r>
            <w:r w:rsidRPr="00262C26">
              <w:t>ose</w:t>
            </w:r>
            <w:r w:rsidRPr="00262C26">
              <w:rPr>
                <w:spacing w:val="4"/>
              </w:rPr>
              <w:t>s,</w:t>
            </w:r>
            <w:r w:rsidRPr="00262C26">
              <w:rPr>
                <w:spacing w:val="6"/>
              </w:rPr>
              <w:t xml:space="preserve"> </w:t>
            </w:r>
            <w:r w:rsidRPr="00262C26">
              <w:rPr>
                <w:spacing w:val="-1"/>
              </w:rPr>
              <w:t>an</w:t>
            </w:r>
            <w:r w:rsidRPr="00262C26">
              <w:t>d</w:t>
            </w:r>
            <w:r w:rsidRPr="00262C26">
              <w:rPr>
                <w:spacing w:val="5"/>
              </w:rPr>
              <w:t xml:space="preserve"> </w:t>
            </w:r>
            <w:r w:rsidRPr="00262C26">
              <w:t>in</w:t>
            </w:r>
            <w:r w:rsidRPr="00262C26">
              <w:rPr>
                <w:spacing w:val="4"/>
              </w:rPr>
              <w:t xml:space="preserve"> </w:t>
            </w:r>
            <w:r w:rsidRPr="00262C26">
              <w:t>whi</w:t>
            </w:r>
            <w:r w:rsidRPr="00262C26">
              <w:rPr>
                <w:spacing w:val="-1"/>
              </w:rPr>
              <w:t>c</w:t>
            </w:r>
            <w:r w:rsidRPr="00262C26">
              <w:t>h</w:t>
            </w:r>
            <w:r w:rsidRPr="00262C26">
              <w:rPr>
                <w:spacing w:val="5"/>
              </w:rPr>
              <w:t xml:space="preserve"> </w:t>
            </w:r>
            <w:r w:rsidRPr="00262C26">
              <w:t>c</w:t>
            </w:r>
            <w:r w:rsidRPr="00262C26">
              <w:rPr>
                <w:spacing w:val="-1"/>
              </w:rPr>
              <w:t>ir</w:t>
            </w:r>
            <w:r w:rsidRPr="00262C26">
              <w:t>c</w:t>
            </w:r>
            <w:r w:rsidRPr="00262C26">
              <w:rPr>
                <w:spacing w:val="-1"/>
              </w:rPr>
              <w:t>u</w:t>
            </w:r>
            <w:r w:rsidRPr="00262C26">
              <w:t>msta</w:t>
            </w:r>
            <w:r w:rsidRPr="00262C26">
              <w:rPr>
                <w:spacing w:val="-1"/>
              </w:rPr>
              <w:t>n</w:t>
            </w:r>
            <w:r w:rsidRPr="00262C26">
              <w:t>ces, it m</w:t>
            </w:r>
            <w:r w:rsidRPr="00262C26">
              <w:rPr>
                <w:spacing w:val="-1"/>
              </w:rPr>
              <w:t>a</w:t>
            </w:r>
            <w:r w:rsidRPr="00262C26">
              <w:t>y be</w:t>
            </w:r>
            <w:r w:rsidRPr="00262C26">
              <w:rPr>
                <w:spacing w:val="-3"/>
              </w:rPr>
              <w:t xml:space="preserve"> </w:t>
            </w:r>
            <w:r w:rsidRPr="00262C26">
              <w:t>ex</w:t>
            </w:r>
            <w:r w:rsidRPr="00262C26">
              <w:rPr>
                <w:spacing w:val="-2"/>
              </w:rPr>
              <w:t>e</w:t>
            </w:r>
            <w:r w:rsidRPr="00262C26">
              <w:t>rc</w:t>
            </w:r>
            <w:r w:rsidRPr="00262C26">
              <w:rPr>
                <w:spacing w:val="-1"/>
              </w:rPr>
              <w:t>i</w:t>
            </w:r>
            <w:r w:rsidRPr="00262C26">
              <w:t>sed.</w:t>
            </w:r>
          </w:p>
          <w:p w14:paraId="41305D8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781A9F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463187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8AF5BA3" w14:textId="77777777" w:rsidR="00E87D1B" w:rsidRPr="00262C26" w:rsidRDefault="00E87D1B">
            <w:pPr>
              <w:keepNext/>
              <w:jc w:val="both"/>
            </w:pPr>
          </w:p>
        </w:tc>
      </w:tr>
      <w:tr w:rsidR="00E87D1B" w:rsidRPr="00262C26" w14:paraId="4E64B2D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B0FDF21" w14:textId="6824CF6D" w:rsidR="00E87D1B" w:rsidRPr="00262C26" w:rsidRDefault="00543571">
            <w:pPr>
              <w:keepNext/>
              <w:jc w:val="both"/>
              <w:rPr>
                <w:i/>
              </w:rPr>
            </w:pPr>
            <w:r w:rsidRPr="00262C26">
              <w:rPr>
                <w:i/>
              </w:rPr>
              <w:t>18</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3649A2FD"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 sho</w:t>
            </w:r>
            <w:r w:rsidRPr="00262C26">
              <w:rPr>
                <w:spacing w:val="-1"/>
              </w:rPr>
              <w:t>u</w:t>
            </w:r>
            <w:r w:rsidRPr="00262C26">
              <w:t>ld i</w:t>
            </w:r>
            <w:r w:rsidRPr="00262C26">
              <w:rPr>
                <w:spacing w:val="-1"/>
              </w:rPr>
              <w:t>n</w:t>
            </w:r>
            <w:r w:rsidRPr="00262C26">
              <w:t>c</w:t>
            </w:r>
            <w:r w:rsidRPr="00262C26">
              <w:rPr>
                <w:spacing w:val="-1"/>
              </w:rPr>
              <w:t>lud</w:t>
            </w:r>
            <w:r w:rsidRPr="00262C26">
              <w:t>e</w:t>
            </w:r>
            <w:r w:rsidRPr="00262C26">
              <w:rPr>
                <w:spacing w:val="2"/>
              </w:rPr>
              <w:t xml:space="preserve"> </w:t>
            </w:r>
            <w:r w:rsidRPr="00262C26">
              <w:t>safe</w:t>
            </w:r>
            <w:r w:rsidRPr="00262C26">
              <w:rPr>
                <w:spacing w:val="-1"/>
              </w:rPr>
              <w:t>gua</w:t>
            </w:r>
            <w:r w:rsidRPr="00262C26">
              <w:t>r</w:t>
            </w:r>
            <w:r w:rsidRPr="00262C26">
              <w:rPr>
                <w:spacing w:val="-1"/>
              </w:rPr>
              <w:t>d</w:t>
            </w:r>
            <w:r w:rsidRPr="00262C26">
              <w:t>s</w:t>
            </w:r>
            <w:r w:rsidRPr="00262C26">
              <w:rPr>
                <w:spacing w:val="2"/>
              </w:rPr>
              <w:t xml:space="preserve"> </w:t>
            </w:r>
            <w:r w:rsidRPr="00262C26">
              <w:t>th</w:t>
            </w:r>
            <w:r w:rsidRPr="00262C26">
              <w:rPr>
                <w:spacing w:val="-1"/>
              </w:rPr>
              <w:t>a</w:t>
            </w:r>
            <w:r w:rsidRPr="00262C26">
              <w:t>t will</w:t>
            </w:r>
            <w:r w:rsidRPr="00262C26">
              <w:rPr>
                <w:spacing w:val="2"/>
              </w:rPr>
              <w:t xml:space="preserve"> </w:t>
            </w:r>
            <w:r w:rsidRPr="00262C26">
              <w:rPr>
                <w:spacing w:val="-1"/>
              </w:rPr>
              <w:t>p</w:t>
            </w:r>
            <w:r w:rsidRPr="00262C26">
              <w:t>rov</w:t>
            </w:r>
            <w:r w:rsidRPr="00262C26">
              <w:rPr>
                <w:spacing w:val="-1"/>
              </w:rPr>
              <w:t>i</w:t>
            </w:r>
            <w:r w:rsidRPr="00262C26">
              <w:rPr>
                <w:spacing w:val="-3"/>
              </w:rPr>
              <w:t>d</w:t>
            </w:r>
            <w:r w:rsidRPr="00262C26">
              <w:t>e</w:t>
            </w:r>
            <w:r w:rsidRPr="00262C26">
              <w:rPr>
                <w:spacing w:val="2"/>
              </w:rPr>
              <w:t xml:space="preserve"> </w:t>
            </w:r>
            <w:r w:rsidRPr="00262C26">
              <w:rPr>
                <w:spacing w:val="-1"/>
              </w:rPr>
              <w:t>ad</w:t>
            </w:r>
            <w:r w:rsidRPr="00262C26">
              <w:t>eq</w:t>
            </w:r>
            <w:r w:rsidRPr="00262C26">
              <w:rPr>
                <w:spacing w:val="-1"/>
              </w:rPr>
              <w:t>ua</w:t>
            </w:r>
            <w:r w:rsidRPr="00262C26">
              <w:t>te</w:t>
            </w:r>
            <w:r w:rsidRPr="00262C26">
              <w:rPr>
                <w:spacing w:val="3"/>
              </w:rPr>
              <w:t xml:space="preserve"> </w:t>
            </w:r>
            <w:r w:rsidRPr="00262C26">
              <w:rPr>
                <w:spacing w:val="-1"/>
              </w:rPr>
              <w:t>p</w:t>
            </w:r>
            <w:r w:rsidRPr="00262C26">
              <w:t>rote</w:t>
            </w:r>
            <w:r w:rsidRPr="00262C26">
              <w:rPr>
                <w:spacing w:val="-3"/>
              </w:rPr>
              <w:t>c</w:t>
            </w:r>
            <w:r w:rsidRPr="00262C26">
              <w:t>tion</w:t>
            </w:r>
            <w:r w:rsidRPr="00262C26">
              <w:rPr>
                <w:spacing w:val="5"/>
              </w:rPr>
              <w:t xml:space="preserve"> </w:t>
            </w:r>
            <w:r w:rsidRPr="00262C26">
              <w:t>for the</w:t>
            </w:r>
            <w:r w:rsidRPr="00262C26">
              <w:rPr>
                <w:spacing w:val="2"/>
              </w:rPr>
              <w:t xml:space="preserve"> </w:t>
            </w:r>
            <w:r w:rsidRPr="00262C26">
              <w:t>ri</w:t>
            </w:r>
            <w:r w:rsidRPr="00262C26">
              <w:rPr>
                <w:spacing w:val="-1"/>
              </w:rPr>
              <w:t>gh</w:t>
            </w:r>
            <w:r w:rsidRPr="00262C26">
              <w:t>ts</w:t>
            </w:r>
            <w:r w:rsidRPr="00262C26">
              <w:rPr>
                <w:spacing w:val="2"/>
              </w:rPr>
              <w:t xml:space="preserve"> </w:t>
            </w:r>
            <w:r w:rsidRPr="00262C26">
              <w:rPr>
                <w:spacing w:val="-3"/>
              </w:rPr>
              <w:t>o</w:t>
            </w:r>
            <w:r w:rsidRPr="00262C26">
              <w:t>f i</w:t>
            </w:r>
            <w:r w:rsidRPr="00262C26">
              <w:rPr>
                <w:spacing w:val="-1"/>
              </w:rPr>
              <w:t>nd</w:t>
            </w:r>
            <w:r w:rsidRPr="00262C26">
              <w:t>iv</w:t>
            </w:r>
            <w:r w:rsidRPr="00262C26">
              <w:rPr>
                <w:spacing w:val="-1"/>
              </w:rPr>
              <w:t>idua</w:t>
            </w:r>
            <w:r w:rsidRPr="00262C26">
              <w:t>ls affe</w:t>
            </w:r>
            <w:r w:rsidRPr="00262C26">
              <w:rPr>
                <w:spacing w:val="-1"/>
              </w:rPr>
              <w:t>c</w:t>
            </w:r>
            <w:r w:rsidRPr="00262C26">
              <w:t>ted by</w:t>
            </w:r>
            <w:r w:rsidRPr="00262C26">
              <w:rPr>
                <w:spacing w:val="-1"/>
              </w:rPr>
              <w:t xml:space="preserve"> </w:t>
            </w:r>
            <w:r w:rsidRPr="00262C26">
              <w:t>t</w:t>
            </w:r>
            <w:r w:rsidRPr="00262C26">
              <w:rPr>
                <w:spacing w:val="-1"/>
              </w:rPr>
              <w:t>h</w:t>
            </w:r>
            <w:r w:rsidRPr="00262C26">
              <w:t>e</w:t>
            </w:r>
            <w:r w:rsidRPr="00262C26">
              <w:rPr>
                <w:spacing w:val="-1"/>
              </w:rPr>
              <w:t xml:space="preserve"> d</w:t>
            </w:r>
            <w:r w:rsidRPr="00262C26">
              <w:t>ec</w:t>
            </w:r>
            <w:r w:rsidRPr="00262C26">
              <w:rPr>
                <w:spacing w:val="-1"/>
              </w:rPr>
              <w:t>i</w:t>
            </w:r>
            <w:r w:rsidRPr="00262C26">
              <w:t>sio</w:t>
            </w:r>
            <w:r w:rsidRPr="00262C26">
              <w:rPr>
                <w:spacing w:val="-1"/>
              </w:rPr>
              <w:t>n</w:t>
            </w:r>
            <w:r w:rsidRPr="00262C26">
              <w:t>.</w:t>
            </w:r>
          </w:p>
          <w:p w14:paraId="2028A6C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293A74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585B12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4E9F4E4" w14:textId="77777777" w:rsidR="00E87D1B" w:rsidRPr="00262C26" w:rsidRDefault="00E87D1B">
            <w:pPr>
              <w:keepNext/>
              <w:jc w:val="both"/>
            </w:pPr>
          </w:p>
        </w:tc>
      </w:tr>
      <w:tr w:rsidR="00E87D1B" w:rsidRPr="00262C26" w14:paraId="6F73B65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82E6849" w14:textId="17507B07" w:rsidR="00E87D1B" w:rsidRPr="00262C26" w:rsidRDefault="00543571">
            <w:pPr>
              <w:keepNext/>
              <w:jc w:val="both"/>
              <w:rPr>
                <w:i/>
              </w:rPr>
            </w:pPr>
            <w:r w:rsidRPr="00262C26">
              <w:rPr>
                <w:i/>
              </w:rPr>
              <w:t>18</w:t>
            </w:r>
            <w:r w:rsidR="00E87D1B" w:rsidRPr="00262C26">
              <w:rPr>
                <w:i/>
              </w:rPr>
              <w:t>.7</w:t>
            </w:r>
          </w:p>
        </w:tc>
        <w:tc>
          <w:tcPr>
            <w:tcW w:w="6785" w:type="dxa"/>
            <w:tcBorders>
              <w:top w:val="single" w:sz="4" w:space="0" w:color="auto"/>
              <w:left w:val="single" w:sz="4" w:space="0" w:color="auto"/>
              <w:bottom w:val="single" w:sz="4" w:space="0" w:color="auto"/>
              <w:right w:val="single" w:sz="4" w:space="0" w:color="auto"/>
            </w:tcBorders>
          </w:tcPr>
          <w:p w14:paraId="31F26110" w14:textId="77777777" w:rsidR="00543571" w:rsidRPr="00262C26" w:rsidRDefault="00543571" w:rsidP="00543571">
            <w:pPr>
              <w:pStyle w:val="italicisedheading"/>
              <w:ind w:left="0"/>
            </w:pPr>
            <w:r w:rsidRPr="00262C26">
              <w:rPr>
                <w:spacing w:val="-1"/>
              </w:rPr>
              <w:t>N</w:t>
            </w:r>
            <w:r w:rsidRPr="00262C26">
              <w:t xml:space="preserve">ew </w:t>
            </w:r>
            <w:r w:rsidRPr="00262C26">
              <w:rPr>
                <w:spacing w:val="-1"/>
              </w:rPr>
              <w:t>p</w:t>
            </w:r>
            <w:r w:rsidRPr="00262C26">
              <w:t>owe</w:t>
            </w:r>
            <w:r w:rsidRPr="00262C26">
              <w:rPr>
                <w:spacing w:val="-1"/>
              </w:rPr>
              <w:t>r</w:t>
            </w:r>
            <w:r w:rsidRPr="00262C26">
              <w:t>s th</w:t>
            </w:r>
            <w:r w:rsidRPr="00262C26">
              <w:rPr>
                <w:spacing w:val="-1"/>
              </w:rPr>
              <w:t>a</w:t>
            </w:r>
            <w:r w:rsidRPr="00262C26">
              <w:t xml:space="preserve">t </w:t>
            </w:r>
            <w:r w:rsidRPr="00262C26">
              <w:rPr>
                <w:spacing w:val="-1"/>
              </w:rPr>
              <w:t>a</w:t>
            </w:r>
            <w:r w:rsidRPr="00262C26">
              <w:t>re</w:t>
            </w:r>
            <w:r w:rsidRPr="00262C26">
              <w:rPr>
                <w:spacing w:val="2"/>
              </w:rPr>
              <w:t xml:space="preserve"> </w:t>
            </w:r>
            <w:r w:rsidRPr="00262C26">
              <w:rPr>
                <w:spacing w:val="-1"/>
              </w:rPr>
              <w:t>g</w:t>
            </w:r>
            <w:r w:rsidRPr="00262C26">
              <w:t>iven to a s</w:t>
            </w:r>
            <w:r w:rsidRPr="00262C26">
              <w:rPr>
                <w:spacing w:val="-1"/>
              </w:rPr>
              <w:t>p</w:t>
            </w:r>
            <w:r w:rsidRPr="00262C26">
              <w:t>ec</w:t>
            </w:r>
            <w:r w:rsidRPr="00262C26">
              <w:rPr>
                <w:spacing w:val="-1"/>
              </w:rPr>
              <w:t>ia</w:t>
            </w:r>
            <w:r w:rsidRPr="00262C26">
              <w:t>list tri</w:t>
            </w:r>
            <w:r w:rsidRPr="00262C26">
              <w:rPr>
                <w:spacing w:val="-1"/>
              </w:rPr>
              <w:t>buna</w:t>
            </w:r>
            <w:r w:rsidRPr="00262C26">
              <w:t>l m</w:t>
            </w:r>
            <w:r w:rsidRPr="00262C26">
              <w:rPr>
                <w:spacing w:val="-1"/>
              </w:rPr>
              <w:t>u</w:t>
            </w:r>
            <w:r w:rsidRPr="00262C26">
              <w:rPr>
                <w:spacing w:val="3"/>
              </w:rPr>
              <w:t>s</w:t>
            </w:r>
            <w:r w:rsidRPr="00262C26">
              <w:t xml:space="preserve">t </w:t>
            </w:r>
            <w:r w:rsidRPr="00262C26">
              <w:rPr>
                <w:spacing w:val="-1"/>
              </w:rPr>
              <w:t>b</w:t>
            </w:r>
            <w:r w:rsidRPr="00262C26">
              <w:t>e co</w:t>
            </w:r>
            <w:r w:rsidRPr="00262C26">
              <w:rPr>
                <w:spacing w:val="-1"/>
              </w:rPr>
              <w:t>n</w:t>
            </w:r>
            <w:r w:rsidRPr="00262C26">
              <w:t>sistent with the p</w:t>
            </w:r>
            <w:r w:rsidRPr="00262C26">
              <w:rPr>
                <w:spacing w:val="-1"/>
              </w:rPr>
              <w:t>a</w:t>
            </w:r>
            <w:r w:rsidRPr="00262C26">
              <w:t>rtic</w:t>
            </w:r>
            <w:r w:rsidRPr="00262C26">
              <w:rPr>
                <w:spacing w:val="-1"/>
              </w:rPr>
              <w:t>u</w:t>
            </w:r>
            <w:r w:rsidRPr="00262C26">
              <w:t>l</w:t>
            </w:r>
            <w:r w:rsidRPr="00262C26">
              <w:rPr>
                <w:spacing w:val="-1"/>
              </w:rPr>
              <w:t>a</w:t>
            </w:r>
            <w:r w:rsidRPr="00262C26">
              <w:t>r field of experti</w:t>
            </w:r>
            <w:r w:rsidRPr="00262C26">
              <w:rPr>
                <w:spacing w:val="-2"/>
              </w:rPr>
              <w:t>s</w:t>
            </w:r>
            <w:r w:rsidRPr="00262C26">
              <w:t>e of th</w:t>
            </w:r>
            <w:r w:rsidRPr="00262C26">
              <w:rPr>
                <w:spacing w:val="-1"/>
              </w:rPr>
              <w:t>a</w:t>
            </w:r>
            <w:r w:rsidRPr="00262C26">
              <w:t>t tri</w:t>
            </w:r>
            <w:r w:rsidRPr="00262C26">
              <w:rPr>
                <w:spacing w:val="-1"/>
              </w:rPr>
              <w:t>buna</w:t>
            </w:r>
            <w:r w:rsidRPr="00262C26">
              <w:t>l, must</w:t>
            </w:r>
            <w:r w:rsidRPr="00262C26">
              <w:rPr>
                <w:spacing w:val="2"/>
              </w:rPr>
              <w:t xml:space="preserve"> </w:t>
            </w:r>
            <w:r w:rsidRPr="00262C26">
              <w:rPr>
                <w:spacing w:val="-1"/>
              </w:rPr>
              <w:t>b</w:t>
            </w:r>
            <w:r w:rsidRPr="00262C26">
              <w:t xml:space="preserve">e </w:t>
            </w:r>
            <w:r w:rsidRPr="00262C26">
              <w:rPr>
                <w:spacing w:val="-1"/>
              </w:rPr>
              <w:t>app</w:t>
            </w:r>
            <w:r w:rsidRPr="00262C26">
              <w:t>ro</w:t>
            </w:r>
            <w:r w:rsidRPr="00262C26">
              <w:rPr>
                <w:spacing w:val="-1"/>
              </w:rPr>
              <w:t>p</w:t>
            </w:r>
            <w:r w:rsidRPr="00262C26">
              <w:t>ri</w:t>
            </w:r>
            <w:r w:rsidRPr="00262C26">
              <w:rPr>
                <w:spacing w:val="-1"/>
              </w:rPr>
              <w:t>a</w:t>
            </w:r>
            <w:r w:rsidRPr="00262C26">
              <w:t>te</w:t>
            </w:r>
            <w:r w:rsidRPr="00262C26">
              <w:rPr>
                <w:spacing w:val="2"/>
              </w:rPr>
              <w:t xml:space="preserve"> </w:t>
            </w:r>
            <w:r w:rsidRPr="00262C26">
              <w:t>in li</w:t>
            </w:r>
            <w:r w:rsidRPr="00262C26">
              <w:rPr>
                <w:spacing w:val="-1"/>
              </w:rPr>
              <w:t>gh</w:t>
            </w:r>
            <w:r w:rsidRPr="00262C26">
              <w:t xml:space="preserve">t of the </w:t>
            </w:r>
            <w:r w:rsidRPr="00262C26">
              <w:rPr>
                <w:spacing w:val="-1"/>
              </w:rPr>
              <w:t>p</w:t>
            </w:r>
            <w:r w:rsidRPr="00262C26">
              <w:t>ro</w:t>
            </w:r>
            <w:r w:rsidRPr="00262C26">
              <w:rPr>
                <w:spacing w:val="-1"/>
              </w:rPr>
              <w:t>c</w:t>
            </w:r>
            <w:r w:rsidRPr="00262C26">
              <w:t>ed</w:t>
            </w:r>
            <w:r w:rsidRPr="00262C26">
              <w:rPr>
                <w:spacing w:val="-1"/>
              </w:rPr>
              <w:t>u</w:t>
            </w:r>
            <w:r w:rsidRPr="00262C26">
              <w:t xml:space="preserve">re </w:t>
            </w:r>
            <w:r w:rsidRPr="00262C26">
              <w:rPr>
                <w:spacing w:val="-1"/>
              </w:rPr>
              <w:t>a</w:t>
            </w:r>
            <w:r w:rsidRPr="00262C26">
              <w:rPr>
                <w:spacing w:val="2"/>
              </w:rPr>
              <w:t>d</w:t>
            </w:r>
            <w:r w:rsidRPr="00262C26">
              <w:t>o</w:t>
            </w:r>
            <w:r w:rsidRPr="00262C26">
              <w:rPr>
                <w:spacing w:val="-1"/>
              </w:rPr>
              <w:t>p</w:t>
            </w:r>
            <w:r w:rsidRPr="00262C26">
              <w:t xml:space="preserve">ted </w:t>
            </w:r>
            <w:r w:rsidRPr="00262C26">
              <w:rPr>
                <w:spacing w:val="-1"/>
              </w:rPr>
              <w:t>b</w:t>
            </w:r>
            <w:r w:rsidRPr="00262C26">
              <w:t>y the tri</w:t>
            </w:r>
            <w:r w:rsidRPr="00262C26">
              <w:rPr>
                <w:spacing w:val="-1"/>
              </w:rPr>
              <w:t>buna</w:t>
            </w:r>
            <w:r w:rsidRPr="00262C26">
              <w:t xml:space="preserve">l, </w:t>
            </w:r>
            <w:r w:rsidRPr="00262C26">
              <w:rPr>
                <w:spacing w:val="-1"/>
              </w:rPr>
              <w:t>an</w:t>
            </w:r>
            <w:r w:rsidRPr="00262C26">
              <w:t>d m</w:t>
            </w:r>
            <w:r w:rsidRPr="00262C26">
              <w:rPr>
                <w:spacing w:val="-1"/>
              </w:rPr>
              <w:t>u</w:t>
            </w:r>
            <w:r w:rsidRPr="00262C26">
              <w:t>st</w:t>
            </w:r>
            <w:r w:rsidRPr="00262C26">
              <w:rPr>
                <w:spacing w:val="-1"/>
              </w:rPr>
              <w:t xml:space="preserve"> </w:t>
            </w:r>
            <w:r w:rsidRPr="00262C26">
              <w:t>n</w:t>
            </w:r>
            <w:r w:rsidRPr="00262C26">
              <w:rPr>
                <w:spacing w:val="-1"/>
              </w:rPr>
              <w:t>o</w:t>
            </w:r>
            <w:r w:rsidRPr="00262C26">
              <w:t xml:space="preserve">t </w:t>
            </w:r>
            <w:r w:rsidRPr="00262C26">
              <w:rPr>
                <w:spacing w:val="-3"/>
              </w:rPr>
              <w:t>i</w:t>
            </w:r>
            <w:r w:rsidRPr="00262C26">
              <w:t>mp</w:t>
            </w:r>
            <w:r w:rsidRPr="00262C26">
              <w:rPr>
                <w:spacing w:val="-1"/>
              </w:rPr>
              <w:t>a</w:t>
            </w:r>
            <w:r w:rsidRPr="00262C26">
              <w:t>ir t</w:t>
            </w:r>
            <w:r w:rsidRPr="00262C26">
              <w:rPr>
                <w:spacing w:val="-1"/>
              </w:rPr>
              <w:t>h</w:t>
            </w:r>
            <w:r w:rsidRPr="00262C26">
              <w:t>e</w:t>
            </w:r>
            <w:r w:rsidRPr="00262C26">
              <w:rPr>
                <w:spacing w:val="-2"/>
              </w:rPr>
              <w:t xml:space="preserve"> </w:t>
            </w:r>
            <w:r w:rsidRPr="00262C26">
              <w:t>tri</w:t>
            </w:r>
            <w:r w:rsidRPr="00262C26">
              <w:rPr>
                <w:spacing w:val="-1"/>
              </w:rPr>
              <w:t>buna</w:t>
            </w:r>
            <w:r w:rsidRPr="00262C26">
              <w:t>l’s in</w:t>
            </w:r>
            <w:r w:rsidRPr="00262C26">
              <w:rPr>
                <w:spacing w:val="-1"/>
              </w:rPr>
              <w:t>d</w:t>
            </w:r>
            <w:r w:rsidRPr="00262C26">
              <w:t>epe</w:t>
            </w:r>
            <w:r w:rsidRPr="00262C26">
              <w:rPr>
                <w:spacing w:val="-1"/>
              </w:rPr>
              <w:t>nd</w:t>
            </w:r>
            <w:r w:rsidRPr="00262C26">
              <w:rPr>
                <w:spacing w:val="-2"/>
              </w:rPr>
              <w:t>e</w:t>
            </w:r>
            <w:r w:rsidRPr="00262C26">
              <w:rPr>
                <w:spacing w:val="-1"/>
              </w:rPr>
              <w:t>n</w:t>
            </w:r>
            <w:r w:rsidRPr="00262C26">
              <w:t xml:space="preserve">ce </w:t>
            </w:r>
            <w:r w:rsidRPr="00262C26">
              <w:rPr>
                <w:spacing w:val="-1"/>
              </w:rPr>
              <w:t>an</w:t>
            </w:r>
            <w:r w:rsidRPr="00262C26">
              <w:t>d im</w:t>
            </w:r>
            <w:r w:rsidRPr="00262C26">
              <w:rPr>
                <w:spacing w:val="-1"/>
              </w:rPr>
              <w:t>pa</w:t>
            </w:r>
            <w:r w:rsidRPr="00262C26">
              <w:t>rtia</w:t>
            </w:r>
            <w:r w:rsidRPr="00262C26">
              <w:rPr>
                <w:spacing w:val="-1"/>
              </w:rPr>
              <w:t>l</w:t>
            </w:r>
            <w:r w:rsidRPr="00262C26">
              <w:t>ity.</w:t>
            </w:r>
          </w:p>
          <w:p w14:paraId="39AC246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BFD89C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89AF1D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8C41D67" w14:textId="77777777" w:rsidR="00E87D1B" w:rsidRPr="00262C26" w:rsidRDefault="00E87D1B">
            <w:pPr>
              <w:keepNext/>
              <w:jc w:val="both"/>
            </w:pPr>
          </w:p>
          <w:p w14:paraId="2540B3CA" w14:textId="77777777" w:rsidR="00A8014F" w:rsidRPr="00262C26" w:rsidRDefault="00A8014F">
            <w:pPr>
              <w:keepNext/>
              <w:jc w:val="both"/>
            </w:pPr>
          </w:p>
          <w:p w14:paraId="49A25913" w14:textId="77777777" w:rsidR="00A8014F" w:rsidRPr="00262C26" w:rsidRDefault="00A8014F">
            <w:pPr>
              <w:keepNext/>
              <w:jc w:val="both"/>
            </w:pPr>
          </w:p>
          <w:p w14:paraId="4C9CD774" w14:textId="77777777" w:rsidR="00A8014F" w:rsidRPr="00262C26" w:rsidRDefault="00A8014F">
            <w:pPr>
              <w:keepNext/>
              <w:jc w:val="both"/>
            </w:pPr>
          </w:p>
          <w:p w14:paraId="3E001ACF" w14:textId="77777777" w:rsidR="00A8014F" w:rsidRPr="00262C26" w:rsidRDefault="00A8014F">
            <w:pPr>
              <w:keepNext/>
              <w:jc w:val="both"/>
            </w:pPr>
          </w:p>
          <w:p w14:paraId="1B3C32C0" w14:textId="303D62B2" w:rsidR="00A8014F" w:rsidRPr="00262C26" w:rsidRDefault="00A8014F">
            <w:pPr>
              <w:keepNext/>
              <w:jc w:val="both"/>
            </w:pPr>
          </w:p>
        </w:tc>
      </w:tr>
    </w:tbl>
    <w:p w14:paraId="4168338E" w14:textId="77777777" w:rsidR="00262C26" w:rsidRDefault="00262C26">
      <w:r>
        <w:br w:type="page"/>
      </w:r>
    </w:p>
    <w:tbl>
      <w:tblPr>
        <w:tblStyle w:val="TableGrid"/>
        <w:tblW w:w="13847" w:type="dxa"/>
        <w:jc w:val="center"/>
        <w:tblInd w:w="0" w:type="dxa"/>
        <w:tblLook w:val="04A0" w:firstRow="1" w:lastRow="0" w:firstColumn="1" w:lastColumn="0" w:noHBand="0" w:noVBand="1"/>
      </w:tblPr>
      <w:tblGrid>
        <w:gridCol w:w="1094"/>
        <w:gridCol w:w="6785"/>
        <w:gridCol w:w="1153"/>
        <w:gridCol w:w="1134"/>
        <w:gridCol w:w="3681"/>
      </w:tblGrid>
      <w:tr w:rsidR="00543571" w:rsidRPr="00262C26" w14:paraId="49A2E815" w14:textId="77777777" w:rsidTr="00262C26">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3177E" w14:textId="10E52279" w:rsidR="00543571" w:rsidRPr="00262C26" w:rsidRDefault="00543571">
            <w:pPr>
              <w:keepNext/>
              <w:jc w:val="both"/>
            </w:pPr>
          </w:p>
          <w:p w14:paraId="3F435557" w14:textId="59094A17" w:rsidR="00543571" w:rsidRPr="00262C26" w:rsidRDefault="00543571" w:rsidP="00543571">
            <w:pPr>
              <w:keepNext/>
              <w:jc w:val="center"/>
              <w:rPr>
                <w:b/>
              </w:rPr>
            </w:pPr>
            <w:r w:rsidRPr="00262C26">
              <w:rPr>
                <w:b/>
              </w:rPr>
              <w:t>Chapter 19: Requiring decision-makers to consult</w:t>
            </w:r>
          </w:p>
          <w:p w14:paraId="2ED8AE49" w14:textId="78BB29E6" w:rsidR="00543571" w:rsidRPr="00262C26" w:rsidRDefault="00543571">
            <w:pPr>
              <w:keepNext/>
              <w:jc w:val="both"/>
            </w:pPr>
          </w:p>
        </w:tc>
      </w:tr>
      <w:tr w:rsidR="00543571" w:rsidRPr="00262C26" w14:paraId="780175E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A27C561" w14:textId="0313C35C" w:rsidR="00543571" w:rsidRPr="00262C26" w:rsidRDefault="00543571">
            <w:pPr>
              <w:keepNext/>
              <w:jc w:val="both"/>
              <w:rPr>
                <w:i/>
              </w:rPr>
            </w:pPr>
            <w:r w:rsidRPr="00262C26">
              <w:rPr>
                <w:i/>
              </w:rPr>
              <w:t>19.1</w:t>
            </w:r>
          </w:p>
        </w:tc>
        <w:tc>
          <w:tcPr>
            <w:tcW w:w="6785" w:type="dxa"/>
            <w:tcBorders>
              <w:top w:val="single" w:sz="4" w:space="0" w:color="auto"/>
              <w:left w:val="single" w:sz="4" w:space="0" w:color="auto"/>
              <w:bottom w:val="single" w:sz="4" w:space="0" w:color="auto"/>
              <w:right w:val="single" w:sz="4" w:space="0" w:color="auto"/>
            </w:tcBorders>
          </w:tcPr>
          <w:p w14:paraId="5BB30DDF" w14:textId="77777777" w:rsidR="00543571" w:rsidRPr="00262C26" w:rsidRDefault="00543571" w:rsidP="00543571">
            <w:pPr>
              <w:pStyle w:val="italicisedheading"/>
              <w:ind w:left="0"/>
            </w:pPr>
            <w:r w:rsidRPr="00262C26">
              <w:t>Legislation should include a requirement to consult when that is necessary to clearly ensure good decision-making practice.</w:t>
            </w:r>
          </w:p>
          <w:p w14:paraId="52CBEAB6" w14:textId="77777777" w:rsidR="00543571" w:rsidRPr="00262C26" w:rsidRDefault="00543571" w:rsidP="00543571">
            <w:pPr>
              <w:pStyle w:val="italicisedheading"/>
              <w:ind w:left="0"/>
              <w:rPr>
                <w:spacing w:val="-1"/>
              </w:rPr>
            </w:pPr>
          </w:p>
        </w:tc>
        <w:tc>
          <w:tcPr>
            <w:tcW w:w="1153" w:type="dxa"/>
            <w:tcBorders>
              <w:top w:val="single" w:sz="4" w:space="0" w:color="auto"/>
              <w:left w:val="single" w:sz="4" w:space="0" w:color="auto"/>
              <w:bottom w:val="single" w:sz="4" w:space="0" w:color="auto"/>
              <w:right w:val="single" w:sz="4" w:space="0" w:color="auto"/>
            </w:tcBorders>
          </w:tcPr>
          <w:p w14:paraId="73F8251A"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11B4403F"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4B1176A5" w14:textId="77777777" w:rsidR="00543571" w:rsidRPr="00262C26" w:rsidRDefault="00543571">
            <w:pPr>
              <w:keepNext/>
              <w:jc w:val="both"/>
            </w:pPr>
          </w:p>
        </w:tc>
      </w:tr>
      <w:tr w:rsidR="00543571" w:rsidRPr="00262C26" w14:paraId="286B1D1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7E0D9FB" w14:textId="41965E1D" w:rsidR="00543571" w:rsidRPr="00262C26" w:rsidRDefault="00543571">
            <w:pPr>
              <w:keepNext/>
              <w:jc w:val="both"/>
              <w:rPr>
                <w:i/>
              </w:rPr>
            </w:pPr>
            <w:r w:rsidRPr="00262C26">
              <w:rPr>
                <w:i/>
              </w:rPr>
              <w:t>19.2</w:t>
            </w:r>
          </w:p>
        </w:tc>
        <w:tc>
          <w:tcPr>
            <w:tcW w:w="6785" w:type="dxa"/>
            <w:tcBorders>
              <w:top w:val="single" w:sz="4" w:space="0" w:color="auto"/>
              <w:left w:val="single" w:sz="4" w:space="0" w:color="auto"/>
              <w:bottom w:val="single" w:sz="4" w:space="0" w:color="auto"/>
              <w:right w:val="single" w:sz="4" w:space="0" w:color="auto"/>
            </w:tcBorders>
          </w:tcPr>
          <w:p w14:paraId="5B01BF0D" w14:textId="77777777" w:rsidR="00543571" w:rsidRPr="00262C26" w:rsidRDefault="00543571" w:rsidP="00543571">
            <w:pPr>
              <w:pStyle w:val="italicisedheading"/>
              <w:ind w:left="0"/>
            </w:pPr>
            <w:r w:rsidRPr="00262C26">
              <w:t>An obligation to consult should clearly identify who must be consulted.</w:t>
            </w:r>
          </w:p>
          <w:p w14:paraId="78172967" w14:textId="77777777" w:rsidR="00543571" w:rsidRPr="00262C26" w:rsidRDefault="00543571" w:rsidP="00543571">
            <w:pPr>
              <w:pStyle w:val="italicisedheading"/>
              <w:ind w:left="0"/>
              <w:rPr>
                <w:spacing w:val="-1"/>
              </w:rPr>
            </w:pPr>
          </w:p>
        </w:tc>
        <w:tc>
          <w:tcPr>
            <w:tcW w:w="1153" w:type="dxa"/>
            <w:tcBorders>
              <w:top w:val="single" w:sz="4" w:space="0" w:color="auto"/>
              <w:left w:val="single" w:sz="4" w:space="0" w:color="auto"/>
              <w:bottom w:val="single" w:sz="4" w:space="0" w:color="auto"/>
              <w:right w:val="single" w:sz="4" w:space="0" w:color="auto"/>
            </w:tcBorders>
          </w:tcPr>
          <w:p w14:paraId="2B9C4F9A"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26A6921A"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5F3FAA0A" w14:textId="77777777" w:rsidR="00543571" w:rsidRPr="00262C26" w:rsidRDefault="00543571">
            <w:pPr>
              <w:keepNext/>
              <w:jc w:val="both"/>
            </w:pPr>
          </w:p>
        </w:tc>
      </w:tr>
      <w:tr w:rsidR="00543571" w:rsidRPr="00262C26" w14:paraId="6C89BEB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F2436D7" w14:textId="382BEA29" w:rsidR="00543571" w:rsidRPr="00262C26" w:rsidRDefault="00543571">
            <w:pPr>
              <w:keepNext/>
              <w:jc w:val="both"/>
              <w:rPr>
                <w:i/>
              </w:rPr>
            </w:pPr>
            <w:r w:rsidRPr="00262C26">
              <w:rPr>
                <w:i/>
              </w:rPr>
              <w:t>19.3</w:t>
            </w:r>
          </w:p>
        </w:tc>
        <w:tc>
          <w:tcPr>
            <w:tcW w:w="6785" w:type="dxa"/>
            <w:tcBorders>
              <w:top w:val="single" w:sz="4" w:space="0" w:color="auto"/>
              <w:left w:val="single" w:sz="4" w:space="0" w:color="auto"/>
              <w:bottom w:val="single" w:sz="4" w:space="0" w:color="auto"/>
              <w:right w:val="single" w:sz="4" w:space="0" w:color="auto"/>
            </w:tcBorders>
          </w:tcPr>
          <w:p w14:paraId="41E605EC" w14:textId="20CC87BB" w:rsidR="00543571" w:rsidRPr="00262C26" w:rsidRDefault="00543571" w:rsidP="00543571">
            <w:pPr>
              <w:pStyle w:val="italicisedheading"/>
              <w:ind w:left="0"/>
            </w:pPr>
            <w:r w:rsidRPr="00262C26">
              <w:t>The specific requirements for consultation should be set by legislation if certainty is needed on the scope or timing of the obligations.</w:t>
            </w:r>
          </w:p>
          <w:p w14:paraId="1B58AA8D" w14:textId="012BF7DE" w:rsidR="00543571" w:rsidRPr="00262C26" w:rsidRDefault="00543571" w:rsidP="00543571">
            <w:pPr>
              <w:pStyle w:val="italicisedheading"/>
              <w:tabs>
                <w:tab w:val="left" w:pos="1803"/>
              </w:tabs>
              <w:ind w:left="0"/>
              <w:rPr>
                <w:spacing w:val="-1"/>
              </w:rPr>
            </w:pPr>
          </w:p>
        </w:tc>
        <w:tc>
          <w:tcPr>
            <w:tcW w:w="1153" w:type="dxa"/>
            <w:tcBorders>
              <w:top w:val="single" w:sz="4" w:space="0" w:color="auto"/>
              <w:left w:val="single" w:sz="4" w:space="0" w:color="auto"/>
              <w:bottom w:val="single" w:sz="4" w:space="0" w:color="auto"/>
              <w:right w:val="single" w:sz="4" w:space="0" w:color="auto"/>
            </w:tcBorders>
          </w:tcPr>
          <w:p w14:paraId="3393B1E6"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441C93C1"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175D2CBB" w14:textId="77777777" w:rsidR="00543571" w:rsidRPr="00262C26" w:rsidRDefault="00543571">
            <w:pPr>
              <w:keepNext/>
              <w:jc w:val="both"/>
            </w:pPr>
          </w:p>
        </w:tc>
      </w:tr>
      <w:tr w:rsidR="00543571" w:rsidRPr="00262C26" w14:paraId="11EE5DD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7B46348C" w14:textId="2ECEF300" w:rsidR="00543571" w:rsidRPr="00262C26" w:rsidRDefault="00543571">
            <w:pPr>
              <w:keepNext/>
              <w:jc w:val="both"/>
              <w:rPr>
                <w:i/>
              </w:rPr>
            </w:pPr>
            <w:r w:rsidRPr="00262C26">
              <w:rPr>
                <w:i/>
              </w:rPr>
              <w:t>19.4</w:t>
            </w:r>
          </w:p>
        </w:tc>
        <w:tc>
          <w:tcPr>
            <w:tcW w:w="6785" w:type="dxa"/>
            <w:tcBorders>
              <w:top w:val="single" w:sz="4" w:space="0" w:color="auto"/>
              <w:left w:val="single" w:sz="4" w:space="0" w:color="auto"/>
              <w:bottom w:val="single" w:sz="4" w:space="0" w:color="auto"/>
              <w:right w:val="single" w:sz="4" w:space="0" w:color="auto"/>
            </w:tcBorders>
          </w:tcPr>
          <w:p w14:paraId="4372F226" w14:textId="77777777" w:rsidR="00543571" w:rsidRPr="00262C26" w:rsidRDefault="00543571" w:rsidP="00543571">
            <w:pPr>
              <w:pStyle w:val="italicisedheading"/>
              <w:ind w:left="0"/>
            </w:pPr>
            <w:r w:rsidRPr="00262C26">
              <w:t>Judicial review should generally remain available as a means of challenging the adequacy of a consultation process.</w:t>
            </w:r>
          </w:p>
          <w:p w14:paraId="4F5ACCB4" w14:textId="77777777" w:rsidR="00543571" w:rsidRPr="00262C26" w:rsidRDefault="00543571" w:rsidP="00543571">
            <w:pPr>
              <w:pStyle w:val="italicisedheading"/>
              <w:ind w:left="0"/>
              <w:rPr>
                <w:spacing w:val="-1"/>
              </w:rPr>
            </w:pPr>
          </w:p>
        </w:tc>
        <w:tc>
          <w:tcPr>
            <w:tcW w:w="1153" w:type="dxa"/>
            <w:tcBorders>
              <w:top w:val="single" w:sz="4" w:space="0" w:color="auto"/>
              <w:left w:val="single" w:sz="4" w:space="0" w:color="auto"/>
              <w:bottom w:val="single" w:sz="4" w:space="0" w:color="auto"/>
              <w:right w:val="single" w:sz="4" w:space="0" w:color="auto"/>
            </w:tcBorders>
          </w:tcPr>
          <w:p w14:paraId="696BFA51"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6E6EE8F6"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2FEC2904" w14:textId="77777777" w:rsidR="00543571" w:rsidRPr="00262C26" w:rsidRDefault="00543571">
            <w:pPr>
              <w:keepNext/>
              <w:jc w:val="both"/>
            </w:pPr>
          </w:p>
        </w:tc>
      </w:tr>
      <w:tr w:rsidR="00E87D1B" w:rsidRPr="00262C26" w14:paraId="2125D809"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6B8C4" w14:textId="77777777" w:rsidR="00E87D1B" w:rsidRPr="00262C26" w:rsidRDefault="00E87D1B">
            <w:pPr>
              <w:keepNext/>
              <w:jc w:val="both"/>
            </w:pPr>
          </w:p>
          <w:p w14:paraId="798B019B" w14:textId="4249732F" w:rsidR="00E87D1B" w:rsidRPr="00262C26" w:rsidRDefault="00543571">
            <w:pPr>
              <w:keepNext/>
              <w:jc w:val="center"/>
              <w:rPr>
                <w:b/>
              </w:rPr>
            </w:pPr>
            <w:r w:rsidRPr="00262C26">
              <w:rPr>
                <w:b/>
              </w:rPr>
              <w:t>Chapter 20</w:t>
            </w:r>
            <w:r w:rsidR="00E87D1B" w:rsidRPr="00262C26">
              <w:rPr>
                <w:b/>
              </w:rPr>
              <w:t>: Creating a new public body</w:t>
            </w:r>
          </w:p>
          <w:p w14:paraId="64C97F4F" w14:textId="77777777" w:rsidR="00E87D1B" w:rsidRPr="00262C26" w:rsidRDefault="00E87D1B">
            <w:pPr>
              <w:keepNext/>
              <w:jc w:val="both"/>
            </w:pPr>
          </w:p>
        </w:tc>
      </w:tr>
      <w:tr w:rsidR="00E87D1B" w:rsidRPr="00262C26" w14:paraId="34FEA51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3DD9F0C" w14:textId="2A173377" w:rsidR="00E87D1B" w:rsidRPr="00262C26" w:rsidRDefault="00543571">
            <w:pPr>
              <w:keepNext/>
              <w:jc w:val="both"/>
              <w:rPr>
                <w:i/>
              </w:rPr>
            </w:pPr>
            <w:r w:rsidRPr="00262C26">
              <w:rPr>
                <w:i/>
              </w:rPr>
              <w:t>20</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5B790B5B" w14:textId="77777777" w:rsidR="00543571" w:rsidRPr="00262C26" w:rsidRDefault="00543571" w:rsidP="00543571">
            <w:pPr>
              <w:pStyle w:val="italicisedheading"/>
              <w:ind w:left="0"/>
            </w:pPr>
            <w:r w:rsidRPr="00262C26">
              <w:t>A new public body should be created only if no existing body possesses the appropriate governance arrangements or is capable of properly performing the necessary functions.</w:t>
            </w:r>
          </w:p>
          <w:p w14:paraId="21CEF977"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C45028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E7DD22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BF3D9FD" w14:textId="77777777" w:rsidR="00E87D1B" w:rsidRPr="00262C26" w:rsidRDefault="00E87D1B">
            <w:pPr>
              <w:keepNext/>
              <w:jc w:val="both"/>
            </w:pPr>
          </w:p>
        </w:tc>
      </w:tr>
      <w:tr w:rsidR="00E87D1B" w:rsidRPr="00262C26" w14:paraId="4510697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8111A16" w14:textId="1C10F4C0" w:rsidR="00E87D1B" w:rsidRPr="00262C26" w:rsidRDefault="00543571">
            <w:pPr>
              <w:keepNext/>
              <w:jc w:val="both"/>
              <w:rPr>
                <w:i/>
              </w:rPr>
            </w:pPr>
            <w:r w:rsidRPr="00262C26">
              <w:rPr>
                <w:i/>
              </w:rPr>
              <w:t>20</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0D58F6F6" w14:textId="0E00A2D2" w:rsidR="00543571" w:rsidRPr="00262C26" w:rsidRDefault="00543571" w:rsidP="00543571">
            <w:pPr>
              <w:pStyle w:val="italicisedheading"/>
              <w:ind w:left="0"/>
              <w:jc w:val="left"/>
            </w:pPr>
            <w:r w:rsidRPr="00262C26">
              <w:t>Legislation should be used to create a new public body only when it is necessary in order to ensure that the body possesses the necessary powers, authority, and appropriate governance arrangements.</w:t>
            </w:r>
          </w:p>
          <w:p w14:paraId="4CEBE8CE"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14F1356"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1A57E5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4EBCC7B" w14:textId="77777777" w:rsidR="00E87D1B" w:rsidRPr="00262C26" w:rsidRDefault="00E87D1B">
            <w:pPr>
              <w:keepNext/>
              <w:jc w:val="both"/>
            </w:pPr>
          </w:p>
        </w:tc>
      </w:tr>
      <w:tr w:rsidR="00E87D1B" w:rsidRPr="00262C26" w14:paraId="149EC53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1AAF1D1" w14:textId="41EC015C" w:rsidR="00E87D1B" w:rsidRPr="00262C26" w:rsidRDefault="00543571">
            <w:pPr>
              <w:keepNext/>
              <w:jc w:val="both"/>
              <w:rPr>
                <w:i/>
              </w:rPr>
            </w:pPr>
            <w:r w:rsidRPr="00262C26">
              <w:rPr>
                <w:i/>
              </w:rPr>
              <w:t>20</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77DC319A" w14:textId="77777777" w:rsidR="00543571" w:rsidRPr="00262C26" w:rsidRDefault="00543571" w:rsidP="00543571">
            <w:pPr>
              <w:pStyle w:val="italicisedheading"/>
              <w:ind w:left="0"/>
              <w:jc w:val="left"/>
            </w:pPr>
            <w:r w:rsidRPr="00262C26">
              <w:t>Legislation should ensure appropriate accountability arrangements best suited to the relevant functions.</w:t>
            </w:r>
          </w:p>
          <w:p w14:paraId="7A268F9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45FD073"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ACCACF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9142365" w14:textId="77777777" w:rsidR="00E87D1B" w:rsidRPr="00262C26" w:rsidRDefault="00E87D1B">
            <w:pPr>
              <w:keepNext/>
              <w:jc w:val="both"/>
            </w:pPr>
          </w:p>
        </w:tc>
      </w:tr>
      <w:tr w:rsidR="00E87D1B" w:rsidRPr="00262C26" w14:paraId="413059C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A009BA2" w14:textId="203964C6" w:rsidR="00E87D1B" w:rsidRPr="00262C26" w:rsidRDefault="00543571">
            <w:pPr>
              <w:keepNext/>
              <w:jc w:val="both"/>
              <w:rPr>
                <w:i/>
              </w:rPr>
            </w:pPr>
            <w:r w:rsidRPr="00262C26">
              <w:rPr>
                <w:i/>
              </w:rPr>
              <w:t>20</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7C387019"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2"/>
              </w:rPr>
              <w:t xml:space="preserve"> </w:t>
            </w:r>
            <w:r w:rsidRPr="00262C26">
              <w:t>sho</w:t>
            </w:r>
            <w:r w:rsidRPr="00262C26">
              <w:rPr>
                <w:spacing w:val="-1"/>
              </w:rPr>
              <w:t>u</w:t>
            </w:r>
            <w:r w:rsidRPr="00262C26">
              <w:t>ld cr</w:t>
            </w:r>
            <w:r w:rsidRPr="00262C26">
              <w:rPr>
                <w:spacing w:val="-2"/>
              </w:rPr>
              <w:t>e</w:t>
            </w:r>
            <w:r w:rsidRPr="00262C26">
              <w:rPr>
                <w:spacing w:val="-1"/>
              </w:rPr>
              <w:t>a</w:t>
            </w:r>
            <w:r w:rsidRPr="00262C26">
              <w:t>te</w:t>
            </w:r>
            <w:r w:rsidRPr="00262C26">
              <w:rPr>
                <w:spacing w:val="3"/>
              </w:rPr>
              <w:t xml:space="preserve"> </w:t>
            </w:r>
            <w:r w:rsidRPr="00262C26">
              <w:t>a</w:t>
            </w:r>
            <w:r w:rsidRPr="00262C26">
              <w:rPr>
                <w:spacing w:val="2"/>
              </w:rPr>
              <w:t xml:space="preserve"> </w:t>
            </w:r>
            <w:r w:rsidRPr="00262C26">
              <w:rPr>
                <w:spacing w:val="-1"/>
              </w:rPr>
              <w:t>n</w:t>
            </w:r>
            <w:r w:rsidRPr="00262C26">
              <w:t>ew</w:t>
            </w:r>
            <w:r w:rsidRPr="00262C26">
              <w:rPr>
                <w:spacing w:val="3"/>
              </w:rPr>
              <w:t xml:space="preserve"> </w:t>
            </w:r>
            <w:r w:rsidRPr="00262C26">
              <w:rPr>
                <w:spacing w:val="-2"/>
              </w:rPr>
              <w:t>t</w:t>
            </w:r>
            <w:r w:rsidRPr="00262C26">
              <w:t>ri</w:t>
            </w:r>
            <w:r w:rsidRPr="00262C26">
              <w:rPr>
                <w:spacing w:val="-1"/>
              </w:rPr>
              <w:t>buna</w:t>
            </w:r>
            <w:r w:rsidRPr="00262C26">
              <w:t>l</w:t>
            </w:r>
            <w:r w:rsidRPr="00262C26">
              <w:rPr>
                <w:spacing w:val="2"/>
              </w:rPr>
              <w:t xml:space="preserve"> only if </w:t>
            </w:r>
            <w:r w:rsidRPr="00262C26">
              <w:t>it is</w:t>
            </w:r>
            <w:r w:rsidRPr="00262C26">
              <w:rPr>
                <w:spacing w:val="3"/>
              </w:rPr>
              <w:t xml:space="preserve"> </w:t>
            </w:r>
            <w:r w:rsidRPr="00262C26">
              <w:t>i</w:t>
            </w:r>
            <w:r w:rsidRPr="00262C26">
              <w:rPr>
                <w:spacing w:val="-1"/>
              </w:rPr>
              <w:t>napp</w:t>
            </w:r>
            <w:r w:rsidRPr="00262C26">
              <w:t>ro</w:t>
            </w:r>
            <w:r w:rsidRPr="00262C26">
              <w:rPr>
                <w:spacing w:val="-1"/>
              </w:rPr>
              <w:t>p</w:t>
            </w:r>
            <w:r w:rsidRPr="00262C26">
              <w:t>ri</w:t>
            </w:r>
            <w:r w:rsidRPr="00262C26">
              <w:rPr>
                <w:spacing w:val="-1"/>
              </w:rPr>
              <w:t>a</w:t>
            </w:r>
            <w:r w:rsidRPr="00262C26">
              <w:t>te to</w:t>
            </w:r>
            <w:r w:rsidRPr="00262C26">
              <w:rPr>
                <w:spacing w:val="2"/>
              </w:rPr>
              <w:t xml:space="preserve"> </w:t>
            </w:r>
            <w:r w:rsidRPr="00262C26">
              <w:rPr>
                <w:spacing w:val="-1"/>
              </w:rPr>
              <w:t>g</w:t>
            </w:r>
            <w:r w:rsidRPr="00262C26">
              <w:t>ive</w:t>
            </w:r>
            <w:r w:rsidRPr="00262C26">
              <w:rPr>
                <w:spacing w:val="2"/>
              </w:rPr>
              <w:t xml:space="preserve"> </w:t>
            </w:r>
            <w:r w:rsidRPr="00262C26">
              <w:rPr>
                <w:spacing w:val="-1"/>
              </w:rPr>
              <w:t>n</w:t>
            </w:r>
            <w:r w:rsidRPr="00262C26">
              <w:rPr>
                <w:spacing w:val="-2"/>
              </w:rPr>
              <w:t>e</w:t>
            </w:r>
            <w:r w:rsidRPr="00262C26">
              <w:t>w</w:t>
            </w:r>
            <w:r w:rsidRPr="00262C26">
              <w:rPr>
                <w:spacing w:val="3"/>
              </w:rPr>
              <w:t xml:space="preserve"> </w:t>
            </w:r>
            <w:r w:rsidRPr="00262C26">
              <w:rPr>
                <w:spacing w:val="-1"/>
              </w:rPr>
              <w:t>p</w:t>
            </w:r>
            <w:r w:rsidRPr="00262C26">
              <w:t>ow</w:t>
            </w:r>
            <w:r w:rsidRPr="00262C26">
              <w:rPr>
                <w:spacing w:val="-2"/>
              </w:rPr>
              <w:t>e</w:t>
            </w:r>
            <w:r w:rsidRPr="00262C26">
              <w:t>rs</w:t>
            </w:r>
            <w:r w:rsidRPr="00262C26">
              <w:rPr>
                <w:spacing w:val="3"/>
              </w:rPr>
              <w:t xml:space="preserve"> </w:t>
            </w:r>
            <w:r w:rsidRPr="00262C26">
              <w:rPr>
                <w:spacing w:val="-2"/>
              </w:rPr>
              <w:t>t</w:t>
            </w:r>
            <w:r w:rsidRPr="00262C26">
              <w:t xml:space="preserve">o </w:t>
            </w:r>
            <w:r w:rsidRPr="00262C26">
              <w:rPr>
                <w:spacing w:val="-1"/>
              </w:rPr>
              <w:t>a</w:t>
            </w:r>
            <w:r w:rsidRPr="00262C26">
              <w:t>n existi</w:t>
            </w:r>
            <w:r w:rsidRPr="00262C26">
              <w:rPr>
                <w:spacing w:val="-1"/>
              </w:rPr>
              <w:t>n</w:t>
            </w:r>
            <w:r w:rsidRPr="00262C26">
              <w:t>g tri</w:t>
            </w:r>
            <w:r w:rsidRPr="00262C26">
              <w:rPr>
                <w:spacing w:val="-1"/>
              </w:rPr>
              <w:t>buna</w:t>
            </w:r>
            <w:r w:rsidRPr="00262C26">
              <w:t>l</w:t>
            </w:r>
            <w:r w:rsidRPr="00262C26">
              <w:rPr>
                <w:spacing w:val="2"/>
              </w:rPr>
              <w:t xml:space="preserve"> </w:t>
            </w:r>
            <w:r w:rsidRPr="00262C26">
              <w:rPr>
                <w:spacing w:val="-1"/>
              </w:rPr>
              <w:t>an</w:t>
            </w:r>
            <w:r w:rsidRPr="00262C26">
              <w:t xml:space="preserve">d </w:t>
            </w:r>
            <w:r w:rsidRPr="00262C26">
              <w:rPr>
                <w:spacing w:val="-1"/>
              </w:rPr>
              <w:t>n</w:t>
            </w:r>
            <w:r w:rsidRPr="00262C26">
              <w:t>o</w:t>
            </w:r>
            <w:r w:rsidRPr="00262C26">
              <w:rPr>
                <w:spacing w:val="3"/>
              </w:rPr>
              <w:t xml:space="preserve"> </w:t>
            </w:r>
            <w:r w:rsidRPr="00262C26">
              <w:t>ot</w:t>
            </w:r>
            <w:r w:rsidRPr="00262C26">
              <w:rPr>
                <w:spacing w:val="-1"/>
              </w:rPr>
              <w:t>h</w:t>
            </w:r>
            <w:r w:rsidRPr="00262C26">
              <w:t>er</w:t>
            </w:r>
            <w:r w:rsidRPr="00262C26">
              <w:rPr>
                <w:spacing w:val="3"/>
              </w:rPr>
              <w:t xml:space="preserve"> </w:t>
            </w:r>
            <w:r w:rsidRPr="00262C26">
              <w:t>c</w:t>
            </w:r>
            <w:r w:rsidRPr="00262C26">
              <w:rPr>
                <w:spacing w:val="-1"/>
              </w:rPr>
              <w:t>ou</w:t>
            </w:r>
            <w:r w:rsidRPr="00262C26">
              <w:t>rt,</w:t>
            </w:r>
            <w:r w:rsidRPr="00262C26">
              <w:rPr>
                <w:spacing w:val="2"/>
              </w:rPr>
              <w:t xml:space="preserve"> </w:t>
            </w:r>
            <w:r w:rsidRPr="00262C26">
              <w:t>tri</w:t>
            </w:r>
            <w:r w:rsidRPr="00262C26">
              <w:rPr>
                <w:spacing w:val="-1"/>
              </w:rPr>
              <w:t>buna</w:t>
            </w:r>
            <w:r w:rsidRPr="00262C26">
              <w:t>l,</w:t>
            </w:r>
            <w:r w:rsidRPr="00262C26">
              <w:rPr>
                <w:spacing w:val="2"/>
              </w:rPr>
              <w:t xml:space="preserve"> </w:t>
            </w:r>
            <w:r w:rsidRPr="00262C26">
              <w:t>or</w:t>
            </w:r>
            <w:r w:rsidRPr="00262C26">
              <w:rPr>
                <w:spacing w:val="2"/>
              </w:rPr>
              <w:t xml:space="preserve"> </w:t>
            </w:r>
            <w:r w:rsidRPr="00262C26">
              <w:rPr>
                <w:spacing w:val="-3"/>
              </w:rPr>
              <w:t>o</w:t>
            </w:r>
            <w:r w:rsidRPr="00262C26">
              <w:t>ther</w:t>
            </w:r>
            <w:r w:rsidRPr="00262C26">
              <w:rPr>
                <w:spacing w:val="3"/>
              </w:rPr>
              <w:t xml:space="preserve"> </w:t>
            </w:r>
            <w:r w:rsidRPr="00262C26">
              <w:t>spe</w:t>
            </w:r>
            <w:r w:rsidRPr="00262C26">
              <w:rPr>
                <w:spacing w:val="-1"/>
              </w:rPr>
              <w:t>c</w:t>
            </w:r>
            <w:r w:rsidRPr="00262C26">
              <w:t>i</w:t>
            </w:r>
            <w:r w:rsidRPr="00262C26">
              <w:rPr>
                <w:spacing w:val="-1"/>
              </w:rPr>
              <w:t>a</w:t>
            </w:r>
            <w:r w:rsidRPr="00262C26">
              <w:t>list</w:t>
            </w:r>
            <w:r w:rsidRPr="00262C26">
              <w:rPr>
                <w:spacing w:val="2"/>
              </w:rPr>
              <w:t xml:space="preserve"> </w:t>
            </w:r>
            <w:r w:rsidRPr="00262C26">
              <w:rPr>
                <w:spacing w:val="-1"/>
              </w:rPr>
              <w:t>b</w:t>
            </w:r>
            <w:r w:rsidRPr="00262C26">
              <w:t>o</w:t>
            </w:r>
            <w:r w:rsidRPr="00262C26">
              <w:rPr>
                <w:spacing w:val="-1"/>
              </w:rPr>
              <w:t>d</w:t>
            </w:r>
            <w:r w:rsidRPr="00262C26">
              <w:t>y is</w:t>
            </w:r>
            <w:r w:rsidRPr="00262C26">
              <w:rPr>
                <w:spacing w:val="2"/>
              </w:rPr>
              <w:t xml:space="preserve"> </w:t>
            </w:r>
            <w:r w:rsidRPr="00262C26">
              <w:rPr>
                <w:spacing w:val="-1"/>
              </w:rPr>
              <w:t>b</w:t>
            </w:r>
            <w:r w:rsidRPr="00262C26">
              <w:t>et</w:t>
            </w:r>
            <w:r w:rsidRPr="00262C26">
              <w:rPr>
                <w:spacing w:val="-1"/>
              </w:rPr>
              <w:t>t</w:t>
            </w:r>
            <w:r w:rsidRPr="00262C26">
              <w:t>er</w:t>
            </w:r>
            <w:r w:rsidRPr="00262C26">
              <w:rPr>
                <w:spacing w:val="3"/>
              </w:rPr>
              <w:t xml:space="preserve"> </w:t>
            </w:r>
            <w:r w:rsidRPr="00262C26">
              <w:rPr>
                <w:spacing w:val="-1"/>
              </w:rPr>
              <w:t>p</w:t>
            </w:r>
            <w:r w:rsidRPr="00262C26">
              <w:t>l</w:t>
            </w:r>
            <w:r w:rsidRPr="00262C26">
              <w:rPr>
                <w:spacing w:val="-1"/>
              </w:rPr>
              <w:t>a</w:t>
            </w:r>
            <w:r w:rsidRPr="00262C26">
              <w:t>ced to exe</w:t>
            </w:r>
            <w:r w:rsidRPr="00262C26">
              <w:rPr>
                <w:spacing w:val="2"/>
              </w:rPr>
              <w:t>r</w:t>
            </w:r>
            <w:r w:rsidRPr="00262C26">
              <w:t>c</w:t>
            </w:r>
            <w:r w:rsidRPr="00262C26">
              <w:rPr>
                <w:spacing w:val="-1"/>
              </w:rPr>
              <w:t>i</w:t>
            </w:r>
            <w:r w:rsidRPr="00262C26">
              <w:rPr>
                <w:spacing w:val="-2"/>
              </w:rPr>
              <w:t>s</w:t>
            </w:r>
            <w:r w:rsidRPr="00262C26">
              <w:t>e t</w:t>
            </w:r>
            <w:r w:rsidRPr="00262C26">
              <w:rPr>
                <w:spacing w:val="-1"/>
              </w:rPr>
              <w:t>h</w:t>
            </w:r>
            <w:r w:rsidRPr="00262C26">
              <w:t>e</w:t>
            </w:r>
            <w:r w:rsidRPr="00262C26">
              <w:rPr>
                <w:spacing w:val="-2"/>
              </w:rPr>
              <w:t xml:space="preserve"> </w:t>
            </w:r>
            <w:r w:rsidRPr="00262C26">
              <w:t>p</w:t>
            </w:r>
            <w:r w:rsidRPr="00262C26">
              <w:rPr>
                <w:spacing w:val="-1"/>
              </w:rPr>
              <w:t>o</w:t>
            </w:r>
            <w:r w:rsidRPr="00262C26">
              <w:t>w</w:t>
            </w:r>
            <w:r w:rsidRPr="00262C26">
              <w:rPr>
                <w:spacing w:val="-2"/>
              </w:rPr>
              <w:t>e</w:t>
            </w:r>
            <w:r w:rsidRPr="00262C26">
              <w:t>r.</w:t>
            </w:r>
          </w:p>
          <w:p w14:paraId="0B41570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4B37416"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3796F1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4A6E1C6" w14:textId="77777777" w:rsidR="00E87D1B" w:rsidRPr="00262C26" w:rsidRDefault="00E87D1B">
            <w:pPr>
              <w:keepNext/>
              <w:jc w:val="both"/>
            </w:pPr>
          </w:p>
        </w:tc>
      </w:tr>
      <w:tr w:rsidR="00E87D1B" w:rsidRPr="00262C26" w14:paraId="0E3AE0E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6F0C9AF" w14:textId="0B499ED3" w:rsidR="00E87D1B" w:rsidRPr="00262C26" w:rsidRDefault="00543571">
            <w:pPr>
              <w:keepNext/>
              <w:jc w:val="both"/>
              <w:rPr>
                <w:i/>
              </w:rPr>
            </w:pPr>
            <w:r w:rsidRPr="00262C26">
              <w:rPr>
                <w:i/>
              </w:rPr>
              <w:lastRenderedPageBreak/>
              <w:t>20</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3C44B5FB" w14:textId="77777777" w:rsidR="00543571" w:rsidRPr="00262C26" w:rsidRDefault="00543571" w:rsidP="00543571">
            <w:pPr>
              <w:pStyle w:val="italicisedheading"/>
              <w:ind w:left="0"/>
            </w:pPr>
            <w:r w:rsidRPr="00262C26">
              <w:t>A</w:t>
            </w:r>
            <w:r w:rsidRPr="00262C26">
              <w:rPr>
                <w:spacing w:val="-1"/>
              </w:rPr>
              <w:t>l</w:t>
            </w:r>
            <w:r w:rsidRPr="00262C26">
              <w:t>l</w:t>
            </w:r>
            <w:r w:rsidRPr="00262C26">
              <w:rPr>
                <w:spacing w:val="17"/>
              </w:rPr>
              <w:t xml:space="preserve"> </w:t>
            </w:r>
            <w:r w:rsidRPr="00262C26">
              <w:rPr>
                <w:spacing w:val="-1"/>
              </w:rPr>
              <w:t>pub</w:t>
            </w:r>
            <w:r w:rsidRPr="00262C26">
              <w:t>lic</w:t>
            </w:r>
            <w:r w:rsidRPr="00262C26">
              <w:rPr>
                <w:spacing w:val="19"/>
              </w:rPr>
              <w:t xml:space="preserve"> </w:t>
            </w:r>
            <w:r w:rsidRPr="00262C26">
              <w:rPr>
                <w:spacing w:val="-1"/>
              </w:rPr>
              <w:t>b</w:t>
            </w:r>
            <w:r w:rsidRPr="00262C26">
              <w:t>o</w:t>
            </w:r>
            <w:r w:rsidRPr="00262C26">
              <w:rPr>
                <w:spacing w:val="-1"/>
              </w:rPr>
              <w:t>d</w:t>
            </w:r>
            <w:r w:rsidRPr="00262C26">
              <w:t>ies</w:t>
            </w:r>
            <w:r w:rsidRPr="00262C26">
              <w:rPr>
                <w:spacing w:val="18"/>
              </w:rPr>
              <w:t xml:space="preserve"> </w:t>
            </w:r>
            <w:r w:rsidRPr="00262C26">
              <w:t>sho</w:t>
            </w:r>
            <w:r w:rsidRPr="00262C26">
              <w:rPr>
                <w:spacing w:val="-1"/>
              </w:rPr>
              <w:t>u</w:t>
            </w:r>
            <w:r w:rsidRPr="00262C26">
              <w:t>ld</w:t>
            </w:r>
            <w:r w:rsidRPr="00262C26">
              <w:rPr>
                <w:spacing w:val="16"/>
              </w:rPr>
              <w:t xml:space="preserve"> </w:t>
            </w:r>
            <w:r w:rsidRPr="00262C26">
              <w:rPr>
                <w:spacing w:val="-1"/>
              </w:rPr>
              <w:t>b</w:t>
            </w:r>
            <w:r w:rsidRPr="00262C26">
              <w:t>e</w:t>
            </w:r>
            <w:r w:rsidRPr="00262C26">
              <w:rPr>
                <w:spacing w:val="19"/>
              </w:rPr>
              <w:t xml:space="preserve"> </w:t>
            </w:r>
            <w:r w:rsidRPr="00262C26">
              <w:t>su</w:t>
            </w:r>
            <w:r w:rsidRPr="00262C26">
              <w:rPr>
                <w:spacing w:val="-1"/>
              </w:rPr>
              <w:t>b</w:t>
            </w:r>
            <w:r w:rsidRPr="00262C26">
              <w:t>ject</w:t>
            </w:r>
            <w:r w:rsidRPr="00262C26">
              <w:rPr>
                <w:spacing w:val="17"/>
              </w:rPr>
              <w:t xml:space="preserve"> </w:t>
            </w:r>
            <w:r w:rsidRPr="00262C26">
              <w:t>to</w:t>
            </w:r>
            <w:r w:rsidRPr="00262C26">
              <w:rPr>
                <w:spacing w:val="17"/>
              </w:rPr>
              <w:t xml:space="preserve"> </w:t>
            </w:r>
            <w:r w:rsidRPr="00262C26">
              <w:t>the</w:t>
            </w:r>
            <w:r w:rsidRPr="00262C26">
              <w:rPr>
                <w:spacing w:val="17"/>
              </w:rPr>
              <w:t xml:space="preserve"> </w:t>
            </w:r>
            <w:r w:rsidRPr="00262C26">
              <w:t>Omb</w:t>
            </w:r>
            <w:r w:rsidRPr="00262C26">
              <w:rPr>
                <w:spacing w:val="-1"/>
              </w:rPr>
              <w:t>ud</w:t>
            </w:r>
            <w:r w:rsidRPr="00262C26">
              <w:t>sm</w:t>
            </w:r>
            <w:r w:rsidRPr="00262C26">
              <w:rPr>
                <w:spacing w:val="-2"/>
              </w:rPr>
              <w:t>e</w:t>
            </w:r>
            <w:r w:rsidRPr="00262C26">
              <w:t>n</w:t>
            </w:r>
            <w:r w:rsidRPr="00262C26">
              <w:rPr>
                <w:spacing w:val="16"/>
              </w:rPr>
              <w:t xml:space="preserve"> </w:t>
            </w:r>
            <w:r w:rsidRPr="00262C26">
              <w:t>A</w:t>
            </w:r>
            <w:r w:rsidRPr="00262C26">
              <w:rPr>
                <w:spacing w:val="-1"/>
              </w:rPr>
              <w:t>c</w:t>
            </w:r>
            <w:r w:rsidRPr="00262C26">
              <w:t>t</w:t>
            </w:r>
            <w:r w:rsidRPr="00262C26">
              <w:rPr>
                <w:spacing w:val="18"/>
              </w:rPr>
              <w:t xml:space="preserve"> </w:t>
            </w:r>
            <w:r w:rsidRPr="00262C26">
              <w:t>1975,</w:t>
            </w:r>
            <w:r w:rsidRPr="00262C26">
              <w:rPr>
                <w:spacing w:val="17"/>
              </w:rPr>
              <w:t xml:space="preserve"> </w:t>
            </w:r>
            <w:r w:rsidRPr="00262C26">
              <w:t>the</w:t>
            </w:r>
            <w:r w:rsidRPr="00262C26">
              <w:rPr>
                <w:spacing w:val="15"/>
              </w:rPr>
              <w:t xml:space="preserve"> </w:t>
            </w:r>
            <w:r w:rsidRPr="00262C26">
              <w:t>P</w:t>
            </w:r>
            <w:r w:rsidRPr="00262C26">
              <w:rPr>
                <w:spacing w:val="-1"/>
              </w:rPr>
              <w:t>ub</w:t>
            </w:r>
            <w:r w:rsidRPr="00262C26">
              <w:t>lic</w:t>
            </w:r>
            <w:r w:rsidRPr="00262C26">
              <w:rPr>
                <w:spacing w:val="17"/>
              </w:rPr>
              <w:t xml:space="preserve"> </w:t>
            </w:r>
            <w:r w:rsidRPr="00262C26">
              <w:t>A</w:t>
            </w:r>
            <w:r w:rsidRPr="00262C26">
              <w:rPr>
                <w:spacing w:val="-1"/>
              </w:rPr>
              <w:t>ud</w:t>
            </w:r>
            <w:r w:rsidRPr="00262C26">
              <w:t>it</w:t>
            </w:r>
            <w:r w:rsidRPr="00262C26">
              <w:rPr>
                <w:spacing w:val="18"/>
              </w:rPr>
              <w:t xml:space="preserve"> </w:t>
            </w:r>
            <w:r w:rsidRPr="00262C26">
              <w:t>A</w:t>
            </w:r>
            <w:r w:rsidRPr="00262C26">
              <w:rPr>
                <w:spacing w:val="-1"/>
              </w:rPr>
              <w:t>c</w:t>
            </w:r>
            <w:r w:rsidRPr="00262C26">
              <w:t>t</w:t>
            </w:r>
            <w:r w:rsidRPr="00262C26">
              <w:rPr>
                <w:spacing w:val="18"/>
              </w:rPr>
              <w:t xml:space="preserve"> </w:t>
            </w:r>
            <w:r w:rsidRPr="00262C26">
              <w:t>20</w:t>
            </w:r>
            <w:r w:rsidRPr="00262C26">
              <w:rPr>
                <w:spacing w:val="-2"/>
              </w:rPr>
              <w:t>0</w:t>
            </w:r>
            <w:r w:rsidRPr="00262C26">
              <w:t>1, the</w:t>
            </w:r>
            <w:r w:rsidRPr="00262C26">
              <w:rPr>
                <w:spacing w:val="3"/>
              </w:rPr>
              <w:t xml:space="preserve"> </w:t>
            </w:r>
            <w:r w:rsidRPr="00262C26">
              <w:t>P</w:t>
            </w:r>
            <w:r w:rsidRPr="00262C26">
              <w:rPr>
                <w:spacing w:val="-1"/>
              </w:rPr>
              <w:t>ub</w:t>
            </w:r>
            <w:r w:rsidRPr="00262C26">
              <w:t>lic Rec</w:t>
            </w:r>
            <w:r w:rsidRPr="00262C26">
              <w:rPr>
                <w:spacing w:val="-1"/>
              </w:rPr>
              <w:t>o</w:t>
            </w:r>
            <w:r w:rsidRPr="00262C26">
              <w:t>r</w:t>
            </w:r>
            <w:r w:rsidRPr="00262C26">
              <w:rPr>
                <w:spacing w:val="-1"/>
              </w:rPr>
              <w:t>d</w:t>
            </w:r>
            <w:r w:rsidRPr="00262C26">
              <w:t>s A</w:t>
            </w:r>
            <w:r w:rsidRPr="00262C26">
              <w:rPr>
                <w:spacing w:val="-1"/>
              </w:rPr>
              <w:t>c</w:t>
            </w:r>
            <w:r w:rsidRPr="00262C26">
              <w:t>t 2</w:t>
            </w:r>
            <w:r w:rsidRPr="00262C26">
              <w:rPr>
                <w:spacing w:val="-2"/>
              </w:rPr>
              <w:t>0</w:t>
            </w:r>
            <w:r w:rsidRPr="00262C26">
              <w:t>05, and the</w:t>
            </w:r>
            <w:r w:rsidRPr="00262C26">
              <w:rPr>
                <w:spacing w:val="3"/>
              </w:rPr>
              <w:t xml:space="preserve"> </w:t>
            </w:r>
            <w:r w:rsidRPr="00262C26">
              <w:t>Of</w:t>
            </w:r>
            <w:r w:rsidRPr="00262C26">
              <w:rPr>
                <w:spacing w:val="-1"/>
              </w:rPr>
              <w:t>f</w:t>
            </w:r>
            <w:r w:rsidRPr="00262C26">
              <w:t>i</w:t>
            </w:r>
            <w:r w:rsidRPr="00262C26">
              <w:rPr>
                <w:spacing w:val="-1"/>
              </w:rPr>
              <w:t>c</w:t>
            </w:r>
            <w:r w:rsidRPr="00262C26">
              <w:t>i</w:t>
            </w:r>
            <w:r w:rsidRPr="00262C26">
              <w:rPr>
                <w:spacing w:val="-1"/>
              </w:rPr>
              <w:t>a</w:t>
            </w:r>
            <w:r w:rsidRPr="00262C26">
              <w:t>l</w:t>
            </w:r>
            <w:r w:rsidRPr="00262C26">
              <w:rPr>
                <w:spacing w:val="3"/>
              </w:rPr>
              <w:t xml:space="preserve"> </w:t>
            </w:r>
            <w:r w:rsidRPr="00262C26">
              <w:t>I</w:t>
            </w:r>
            <w:r w:rsidRPr="00262C26">
              <w:rPr>
                <w:spacing w:val="-1"/>
              </w:rPr>
              <w:t>n</w:t>
            </w:r>
            <w:r w:rsidRPr="00262C26">
              <w:t>f</w:t>
            </w:r>
            <w:r w:rsidRPr="00262C26">
              <w:rPr>
                <w:spacing w:val="-3"/>
              </w:rPr>
              <w:t>o</w:t>
            </w:r>
            <w:r w:rsidRPr="00262C26">
              <w:t>rmati</w:t>
            </w:r>
            <w:r w:rsidRPr="00262C26">
              <w:rPr>
                <w:spacing w:val="-3"/>
              </w:rPr>
              <w:t>o</w:t>
            </w:r>
            <w:r w:rsidRPr="00262C26">
              <w:t>n</w:t>
            </w:r>
            <w:r w:rsidRPr="00262C26">
              <w:rPr>
                <w:spacing w:val="2"/>
              </w:rPr>
              <w:t xml:space="preserve"> </w:t>
            </w:r>
            <w:r w:rsidRPr="00262C26">
              <w:t>A</w:t>
            </w:r>
            <w:r w:rsidRPr="00262C26">
              <w:rPr>
                <w:spacing w:val="-1"/>
              </w:rPr>
              <w:t>c</w:t>
            </w:r>
            <w:r w:rsidRPr="00262C26">
              <w:t>t</w:t>
            </w:r>
            <w:r w:rsidRPr="00262C26">
              <w:rPr>
                <w:spacing w:val="4"/>
              </w:rPr>
              <w:t xml:space="preserve"> </w:t>
            </w:r>
            <w:r w:rsidRPr="00262C26">
              <w:rPr>
                <w:spacing w:val="-2"/>
              </w:rPr>
              <w:t>1</w:t>
            </w:r>
            <w:r w:rsidRPr="00262C26">
              <w:t>9</w:t>
            </w:r>
            <w:r w:rsidRPr="00262C26">
              <w:rPr>
                <w:spacing w:val="-2"/>
              </w:rPr>
              <w:t>8</w:t>
            </w:r>
            <w:r w:rsidRPr="00262C26">
              <w:t>2</w:t>
            </w:r>
            <w:r w:rsidRPr="00262C26">
              <w:rPr>
                <w:spacing w:val="4"/>
              </w:rPr>
              <w:t xml:space="preserve"> </w:t>
            </w:r>
            <w:r w:rsidRPr="00262C26">
              <w:t>(</w:t>
            </w:r>
            <w:r w:rsidRPr="00262C26">
              <w:rPr>
                <w:spacing w:val="-3"/>
              </w:rPr>
              <w:t>o</w:t>
            </w:r>
            <w:r w:rsidRPr="00262C26">
              <w:t>r</w:t>
            </w:r>
            <w:r w:rsidRPr="00262C26">
              <w:rPr>
                <w:spacing w:val="2"/>
              </w:rPr>
              <w:t xml:space="preserve"> </w:t>
            </w:r>
            <w:r w:rsidRPr="00262C26">
              <w:t>the</w:t>
            </w:r>
            <w:r w:rsidRPr="00262C26">
              <w:rPr>
                <w:spacing w:val="7"/>
              </w:rPr>
              <w:t xml:space="preserve"> </w:t>
            </w:r>
            <w:r w:rsidRPr="00262C26">
              <w:t>Lo</w:t>
            </w:r>
            <w:r w:rsidRPr="00262C26">
              <w:rPr>
                <w:spacing w:val="-1"/>
              </w:rPr>
              <w:t>ca</w:t>
            </w:r>
            <w:r w:rsidRPr="00262C26">
              <w:t>l Government Of</w:t>
            </w:r>
            <w:r w:rsidRPr="00262C26">
              <w:rPr>
                <w:spacing w:val="-1"/>
              </w:rPr>
              <w:t>f</w:t>
            </w:r>
            <w:r w:rsidRPr="00262C26">
              <w:t>i</w:t>
            </w:r>
            <w:r w:rsidRPr="00262C26">
              <w:rPr>
                <w:spacing w:val="-1"/>
              </w:rPr>
              <w:t>c</w:t>
            </w:r>
            <w:r w:rsidRPr="00262C26">
              <w:t>i</w:t>
            </w:r>
            <w:r w:rsidRPr="00262C26">
              <w:rPr>
                <w:spacing w:val="-1"/>
              </w:rPr>
              <w:t>a</w:t>
            </w:r>
            <w:r w:rsidRPr="00262C26">
              <w:t>l I</w:t>
            </w:r>
            <w:r w:rsidRPr="00262C26">
              <w:rPr>
                <w:spacing w:val="-1"/>
              </w:rPr>
              <w:t>n</w:t>
            </w:r>
            <w:r w:rsidRPr="00262C26">
              <w:t>form</w:t>
            </w:r>
            <w:r w:rsidRPr="00262C26">
              <w:rPr>
                <w:spacing w:val="-1"/>
              </w:rPr>
              <w:t>a</w:t>
            </w:r>
            <w:r w:rsidRPr="00262C26">
              <w:t>tion</w:t>
            </w:r>
            <w:r w:rsidRPr="00262C26">
              <w:rPr>
                <w:spacing w:val="-1"/>
              </w:rPr>
              <w:t xml:space="preserve"> </w:t>
            </w:r>
            <w:r w:rsidRPr="00262C26">
              <w:t>a</w:t>
            </w:r>
            <w:r w:rsidRPr="00262C26">
              <w:rPr>
                <w:spacing w:val="-1"/>
              </w:rPr>
              <w:t>n</w:t>
            </w:r>
            <w:r w:rsidRPr="00262C26">
              <w:t>d</w:t>
            </w:r>
            <w:r w:rsidRPr="00262C26">
              <w:rPr>
                <w:spacing w:val="-1"/>
              </w:rPr>
              <w:t xml:space="preserve"> M</w:t>
            </w:r>
            <w:r w:rsidRPr="00262C26">
              <w:t>eetin</w:t>
            </w:r>
            <w:r w:rsidRPr="00262C26">
              <w:rPr>
                <w:spacing w:val="-1"/>
              </w:rPr>
              <w:t>g</w:t>
            </w:r>
            <w:r w:rsidRPr="00262C26">
              <w:t>s A</w:t>
            </w:r>
            <w:r w:rsidRPr="00262C26">
              <w:rPr>
                <w:spacing w:val="-1"/>
              </w:rPr>
              <w:t>c</w:t>
            </w:r>
            <w:r w:rsidRPr="00262C26">
              <w:t>t</w:t>
            </w:r>
            <w:r w:rsidRPr="00262C26">
              <w:rPr>
                <w:spacing w:val="-1"/>
              </w:rPr>
              <w:t xml:space="preserve"> </w:t>
            </w:r>
            <w:r w:rsidRPr="00262C26">
              <w:t>1</w:t>
            </w:r>
            <w:r w:rsidRPr="00262C26">
              <w:rPr>
                <w:spacing w:val="-2"/>
              </w:rPr>
              <w:t>98</w:t>
            </w:r>
            <w:r w:rsidRPr="00262C26">
              <w:t>7).</w:t>
            </w:r>
          </w:p>
          <w:p w14:paraId="65B873A0"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038BAF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B69302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D6A3333" w14:textId="77777777" w:rsidR="00E87D1B" w:rsidRPr="00262C26" w:rsidRDefault="00E87D1B">
            <w:pPr>
              <w:keepNext/>
              <w:jc w:val="both"/>
            </w:pPr>
          </w:p>
        </w:tc>
      </w:tr>
      <w:tr w:rsidR="00E87D1B" w:rsidRPr="00262C26" w14:paraId="0C72CDBE"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1D7CE" w14:textId="77777777" w:rsidR="00E87D1B" w:rsidRPr="00262C26" w:rsidRDefault="00E87D1B">
            <w:pPr>
              <w:keepNext/>
              <w:jc w:val="both"/>
            </w:pPr>
          </w:p>
          <w:p w14:paraId="2450B8ED" w14:textId="56C2704E" w:rsidR="00E87D1B" w:rsidRPr="00262C26" w:rsidRDefault="00543571">
            <w:pPr>
              <w:keepNext/>
              <w:jc w:val="center"/>
              <w:rPr>
                <w:b/>
              </w:rPr>
            </w:pPr>
            <w:r w:rsidRPr="00262C26">
              <w:rPr>
                <w:b/>
              </w:rPr>
              <w:t>Chapter 21</w:t>
            </w:r>
            <w:r w:rsidR="00E87D1B" w:rsidRPr="00262C26">
              <w:rPr>
                <w:b/>
              </w:rPr>
              <w:t>: Creating powers of search, surveillance</w:t>
            </w:r>
            <w:r w:rsidR="002611F5">
              <w:rPr>
                <w:b/>
              </w:rPr>
              <w:t>,</w:t>
            </w:r>
            <w:r w:rsidR="00E87D1B" w:rsidRPr="00262C26">
              <w:rPr>
                <w:b/>
              </w:rPr>
              <w:t xml:space="preserve"> and seizure</w:t>
            </w:r>
          </w:p>
          <w:p w14:paraId="47D333B0" w14:textId="77777777" w:rsidR="00E87D1B" w:rsidRPr="00262C26" w:rsidRDefault="00E87D1B">
            <w:pPr>
              <w:keepNext/>
              <w:jc w:val="both"/>
            </w:pPr>
          </w:p>
        </w:tc>
      </w:tr>
      <w:tr w:rsidR="00E87D1B" w:rsidRPr="00262C26" w14:paraId="44EF426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B4BAD98" w14:textId="239C2DF6" w:rsidR="00E87D1B" w:rsidRPr="00262C26" w:rsidRDefault="00543571">
            <w:pPr>
              <w:keepNext/>
              <w:jc w:val="both"/>
              <w:rPr>
                <w:i/>
              </w:rPr>
            </w:pPr>
            <w:r w:rsidRPr="00262C26">
              <w:rPr>
                <w:i/>
              </w:rPr>
              <w:t>21</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62A7727E" w14:textId="56503F45" w:rsidR="00543571" w:rsidRPr="00262C26" w:rsidRDefault="00543571" w:rsidP="00543571">
            <w:pPr>
              <w:pStyle w:val="italicisedheading"/>
              <w:ind w:left="0"/>
            </w:pPr>
            <w:r w:rsidRPr="00262C26">
              <w:t>New search powers should be granted only if the policy objective cannot be achieved by other means.</w:t>
            </w:r>
          </w:p>
          <w:p w14:paraId="2D9DAA91"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4A54D0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487C80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8126667" w14:textId="77777777" w:rsidR="00E87D1B" w:rsidRPr="00262C26" w:rsidRDefault="00E87D1B">
            <w:pPr>
              <w:keepNext/>
              <w:jc w:val="both"/>
            </w:pPr>
          </w:p>
        </w:tc>
      </w:tr>
      <w:tr w:rsidR="00E87D1B" w:rsidRPr="00262C26" w14:paraId="0D79EB3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9D4349A" w14:textId="61E28CF3" w:rsidR="00E87D1B" w:rsidRPr="00262C26" w:rsidRDefault="00543571">
            <w:pPr>
              <w:keepNext/>
              <w:jc w:val="both"/>
              <w:rPr>
                <w:i/>
              </w:rPr>
            </w:pPr>
            <w:r w:rsidRPr="00262C26">
              <w:rPr>
                <w:i/>
              </w:rPr>
              <w:t>21</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466159FB" w14:textId="77777777" w:rsidR="00543571" w:rsidRPr="00262C26" w:rsidRDefault="00543571" w:rsidP="00543571">
            <w:pPr>
              <w:pStyle w:val="italicisedheading"/>
              <w:ind w:left="0"/>
            </w:pPr>
            <w:r w:rsidRPr="00262C26">
              <w:t>All searches for law enforcement purposes should be carried out under a warrant unless there are good reasons why a warrant should not be required.</w:t>
            </w:r>
          </w:p>
          <w:p w14:paraId="198C6786"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A6C390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4D38D1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2D982C1" w14:textId="77777777" w:rsidR="00E87D1B" w:rsidRPr="00262C26" w:rsidRDefault="00E87D1B">
            <w:pPr>
              <w:keepNext/>
              <w:jc w:val="both"/>
            </w:pPr>
          </w:p>
        </w:tc>
      </w:tr>
      <w:tr w:rsidR="00E87D1B" w:rsidRPr="00262C26" w14:paraId="70F85CB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940C923" w14:textId="33B1F1AF" w:rsidR="00E87D1B" w:rsidRPr="00262C26" w:rsidRDefault="00543571">
            <w:pPr>
              <w:keepNext/>
              <w:jc w:val="both"/>
              <w:rPr>
                <w:i/>
              </w:rPr>
            </w:pPr>
            <w:r w:rsidRPr="00262C26">
              <w:rPr>
                <w:i/>
              </w:rPr>
              <w:t>21</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7274B930" w14:textId="77777777" w:rsidR="00543571" w:rsidRPr="00262C26" w:rsidRDefault="00543571" w:rsidP="00543571">
            <w:pPr>
              <w:pStyle w:val="italicisedheading"/>
              <w:ind w:left="0"/>
            </w:pPr>
            <w:r w:rsidRPr="00262C26">
              <w:t>New search powers for law enforcement purposes should be exercisable only if there are “reasonable grounds to suspect” the relevant factual situation has occurred, and “reasonable grounds to believe” that evidence will be found or that a particular thing may be achieved during the course of that search.</w:t>
            </w:r>
          </w:p>
          <w:p w14:paraId="3E0F1333"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36067B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476B4D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9035C4A" w14:textId="77777777" w:rsidR="00E87D1B" w:rsidRPr="00262C26" w:rsidRDefault="00E87D1B">
            <w:pPr>
              <w:keepNext/>
              <w:jc w:val="both"/>
            </w:pPr>
          </w:p>
        </w:tc>
      </w:tr>
      <w:tr w:rsidR="00E87D1B" w:rsidRPr="00262C26" w14:paraId="45C0738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309F6E2" w14:textId="39DDD66D" w:rsidR="00E87D1B" w:rsidRPr="00262C26" w:rsidRDefault="00543571">
            <w:pPr>
              <w:keepNext/>
              <w:jc w:val="both"/>
              <w:rPr>
                <w:i/>
              </w:rPr>
            </w:pPr>
            <w:r w:rsidRPr="00262C26">
              <w:rPr>
                <w:i/>
              </w:rPr>
              <w:t>21</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113A1130" w14:textId="47CC4C2A" w:rsidR="00543571" w:rsidRPr="00262C26" w:rsidRDefault="00543571" w:rsidP="00543571">
            <w:pPr>
              <w:pStyle w:val="italicisedheading"/>
              <w:ind w:left="0"/>
            </w:pPr>
            <w:r w:rsidRPr="00262C26">
              <w:t>New search powers should apply the rules and procedures set out in Part</w:t>
            </w:r>
            <w:r w:rsidR="0065560A">
              <w:t> </w:t>
            </w:r>
            <w:r w:rsidRPr="00262C26">
              <w:t>4 of the Search and Surveillance Act 2012.</w:t>
            </w:r>
          </w:p>
          <w:p w14:paraId="2BF852F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0935B8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02AC0F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33A118F" w14:textId="77777777" w:rsidR="00E87D1B" w:rsidRPr="00262C26" w:rsidRDefault="00E87D1B">
            <w:pPr>
              <w:keepNext/>
              <w:jc w:val="both"/>
            </w:pPr>
          </w:p>
        </w:tc>
      </w:tr>
      <w:tr w:rsidR="00543571" w:rsidRPr="00262C26" w14:paraId="797C421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71215AA" w14:textId="7587CC49" w:rsidR="00543571" w:rsidRPr="00262C26" w:rsidRDefault="00543571">
            <w:pPr>
              <w:keepNext/>
              <w:jc w:val="both"/>
              <w:rPr>
                <w:i/>
              </w:rPr>
            </w:pPr>
            <w:r w:rsidRPr="00262C26">
              <w:rPr>
                <w:i/>
              </w:rPr>
              <w:t>21.5</w:t>
            </w:r>
          </w:p>
        </w:tc>
        <w:tc>
          <w:tcPr>
            <w:tcW w:w="6785" w:type="dxa"/>
            <w:tcBorders>
              <w:top w:val="single" w:sz="4" w:space="0" w:color="auto"/>
              <w:left w:val="single" w:sz="4" w:space="0" w:color="auto"/>
              <w:bottom w:val="single" w:sz="4" w:space="0" w:color="auto"/>
              <w:right w:val="single" w:sz="4" w:space="0" w:color="auto"/>
            </w:tcBorders>
          </w:tcPr>
          <w:p w14:paraId="624F0EDC" w14:textId="77777777" w:rsidR="00543571" w:rsidRPr="00262C26" w:rsidRDefault="00543571" w:rsidP="00543571">
            <w:pPr>
              <w:pStyle w:val="italicisedheading"/>
              <w:ind w:left="0"/>
            </w:pPr>
            <w:r w:rsidRPr="00262C26">
              <w:t>Search and surveillance powers should be held by a person with the appropriate level of expertise and accountability.</w:t>
            </w:r>
          </w:p>
          <w:p w14:paraId="22300A37" w14:textId="77777777" w:rsidR="00A8014F" w:rsidRDefault="00A8014F" w:rsidP="00543571">
            <w:pPr>
              <w:pStyle w:val="italicisedheading"/>
              <w:ind w:left="0"/>
            </w:pPr>
          </w:p>
          <w:p w14:paraId="03FA115D" w14:textId="77777777" w:rsidR="00262C26" w:rsidRDefault="00262C26" w:rsidP="00543571">
            <w:pPr>
              <w:pStyle w:val="italicisedheading"/>
              <w:ind w:left="0"/>
            </w:pPr>
          </w:p>
          <w:p w14:paraId="112A46F5" w14:textId="77777777" w:rsidR="00262C26" w:rsidRDefault="00262C26" w:rsidP="00543571">
            <w:pPr>
              <w:pStyle w:val="italicisedheading"/>
              <w:ind w:left="0"/>
            </w:pPr>
          </w:p>
          <w:p w14:paraId="61366AD5" w14:textId="77777777" w:rsidR="00262C26" w:rsidRDefault="00262C26" w:rsidP="00543571">
            <w:pPr>
              <w:pStyle w:val="italicisedheading"/>
              <w:ind w:left="0"/>
            </w:pPr>
          </w:p>
          <w:p w14:paraId="5BD5DB62" w14:textId="101A6F8F" w:rsidR="00262C26" w:rsidRPr="00262C26" w:rsidRDefault="00262C26" w:rsidP="00543571">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364E1EC6"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6DFF5DC1"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690054B9" w14:textId="77777777" w:rsidR="00A8014F" w:rsidRPr="00262C26" w:rsidRDefault="00A8014F">
            <w:pPr>
              <w:keepNext/>
              <w:jc w:val="both"/>
            </w:pPr>
          </w:p>
          <w:p w14:paraId="6EC08D54" w14:textId="77777777" w:rsidR="00A8014F" w:rsidRPr="00262C26" w:rsidRDefault="00A8014F">
            <w:pPr>
              <w:keepNext/>
              <w:jc w:val="both"/>
            </w:pPr>
          </w:p>
          <w:p w14:paraId="78BCAE6B" w14:textId="3B1D5131" w:rsidR="00A8014F" w:rsidRPr="00262C26" w:rsidRDefault="00A8014F">
            <w:pPr>
              <w:keepNext/>
              <w:jc w:val="both"/>
            </w:pPr>
          </w:p>
        </w:tc>
      </w:tr>
    </w:tbl>
    <w:p w14:paraId="133CF38C" w14:textId="77777777" w:rsidR="00262C26" w:rsidRDefault="00262C26">
      <w:r>
        <w:br w:type="page"/>
      </w:r>
    </w:p>
    <w:tbl>
      <w:tblPr>
        <w:tblStyle w:val="TableGrid"/>
        <w:tblW w:w="13847" w:type="dxa"/>
        <w:jc w:val="center"/>
        <w:tblInd w:w="0" w:type="dxa"/>
        <w:tblLook w:val="04A0" w:firstRow="1" w:lastRow="0" w:firstColumn="1" w:lastColumn="0" w:noHBand="0" w:noVBand="1"/>
      </w:tblPr>
      <w:tblGrid>
        <w:gridCol w:w="1094"/>
        <w:gridCol w:w="6785"/>
        <w:gridCol w:w="1153"/>
        <w:gridCol w:w="1134"/>
        <w:gridCol w:w="3681"/>
      </w:tblGrid>
      <w:tr w:rsidR="00E87D1B" w:rsidRPr="00262C26" w14:paraId="7F02B757"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C5D42" w14:textId="1CE4DE9D" w:rsidR="00E87D1B" w:rsidRPr="00262C26" w:rsidRDefault="00E87D1B">
            <w:pPr>
              <w:keepNext/>
              <w:jc w:val="center"/>
              <w:rPr>
                <w:i/>
              </w:rPr>
            </w:pPr>
          </w:p>
          <w:p w14:paraId="72325955" w14:textId="068F7FE5" w:rsidR="00E87D1B" w:rsidRPr="00262C26" w:rsidRDefault="00E87D1B">
            <w:pPr>
              <w:keepNext/>
              <w:jc w:val="center"/>
              <w:rPr>
                <w:b/>
              </w:rPr>
            </w:pPr>
            <w:r w:rsidRPr="00262C26">
              <w:rPr>
                <w:b/>
              </w:rPr>
              <w:t>Cha</w:t>
            </w:r>
            <w:r w:rsidR="00543571" w:rsidRPr="00262C26">
              <w:rPr>
                <w:b/>
              </w:rPr>
              <w:t>pter 22</w:t>
            </w:r>
            <w:r w:rsidRPr="00262C26">
              <w:rPr>
                <w:b/>
              </w:rPr>
              <w:t>: Ways to achieve compliance and enforce legislation</w:t>
            </w:r>
          </w:p>
          <w:p w14:paraId="109A001B" w14:textId="77777777" w:rsidR="00E87D1B" w:rsidRPr="00262C26" w:rsidRDefault="00E87D1B">
            <w:pPr>
              <w:keepNext/>
              <w:jc w:val="both"/>
            </w:pPr>
          </w:p>
        </w:tc>
      </w:tr>
      <w:tr w:rsidR="00E87D1B" w:rsidRPr="00262C26" w14:paraId="5F33CB8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64072E7" w14:textId="7AB7DEAA" w:rsidR="00E87D1B" w:rsidRPr="00262C26" w:rsidRDefault="00543571">
            <w:pPr>
              <w:keepNext/>
              <w:jc w:val="both"/>
              <w:rPr>
                <w:i/>
              </w:rPr>
            </w:pPr>
            <w:r w:rsidRPr="00262C26">
              <w:rPr>
                <w:i/>
              </w:rPr>
              <w:t>22</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715CAE22" w14:textId="77777777" w:rsidR="00543571" w:rsidRPr="00262C26" w:rsidRDefault="00543571" w:rsidP="00543571">
            <w:pPr>
              <w:pStyle w:val="italicisedheading"/>
              <w:ind w:left="0"/>
            </w:pPr>
            <w:r w:rsidRPr="00262C26">
              <w:t>The</w:t>
            </w:r>
            <w:r w:rsidRPr="00262C26">
              <w:rPr>
                <w:spacing w:val="-1"/>
              </w:rPr>
              <w:t xml:space="preserve"> G</w:t>
            </w:r>
            <w:r w:rsidRPr="00262C26">
              <w:t xml:space="preserve">overnment should not generally become involved in enforcing rules or otherwise regulating in an area where the rules can be reliably enforced by those who are subject to them. </w:t>
            </w:r>
          </w:p>
          <w:p w14:paraId="2E3DCA8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38FAB2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9A6F38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4D87600" w14:textId="77777777" w:rsidR="00E87D1B" w:rsidRPr="00262C26" w:rsidRDefault="00E87D1B">
            <w:pPr>
              <w:keepNext/>
              <w:jc w:val="both"/>
            </w:pPr>
          </w:p>
        </w:tc>
      </w:tr>
      <w:tr w:rsidR="00E87D1B" w:rsidRPr="00262C26" w14:paraId="19D0920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11482C3" w14:textId="286DAD50" w:rsidR="00E87D1B" w:rsidRPr="00262C26" w:rsidRDefault="00543571">
            <w:pPr>
              <w:keepNext/>
              <w:jc w:val="both"/>
              <w:rPr>
                <w:i/>
              </w:rPr>
            </w:pPr>
            <w:r w:rsidRPr="00262C26">
              <w:rPr>
                <w:i/>
              </w:rPr>
              <w:t>22</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3E679D8E" w14:textId="77777777" w:rsidR="00543571" w:rsidRPr="00262C26" w:rsidRDefault="00543571" w:rsidP="00543571">
            <w:pPr>
              <w:pStyle w:val="italicisedheading"/>
              <w:ind w:left="0"/>
            </w:pPr>
            <w:r w:rsidRPr="00262C26">
              <w:t>Regulatory options should be effective and efficient, workable in the circumstances that they are required to operate in, and appropriate in light of the nature of the conduct and potential harm they are intended to address.</w:t>
            </w:r>
          </w:p>
          <w:p w14:paraId="176B302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622285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772A74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4897EC1" w14:textId="77777777" w:rsidR="00E87D1B" w:rsidRPr="00262C26" w:rsidRDefault="00E87D1B">
            <w:pPr>
              <w:keepNext/>
              <w:jc w:val="both"/>
            </w:pPr>
          </w:p>
        </w:tc>
      </w:tr>
      <w:tr w:rsidR="00543571" w:rsidRPr="00262C26" w14:paraId="7512965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17F43C76" w14:textId="25985CB2" w:rsidR="00543571" w:rsidRPr="00262C26" w:rsidRDefault="00543571">
            <w:pPr>
              <w:keepNext/>
              <w:jc w:val="both"/>
              <w:rPr>
                <w:i/>
              </w:rPr>
            </w:pPr>
            <w:r w:rsidRPr="00262C26">
              <w:rPr>
                <w:i/>
              </w:rPr>
              <w:t>22.3</w:t>
            </w:r>
          </w:p>
        </w:tc>
        <w:tc>
          <w:tcPr>
            <w:tcW w:w="6785" w:type="dxa"/>
            <w:tcBorders>
              <w:top w:val="single" w:sz="4" w:space="0" w:color="auto"/>
              <w:left w:val="single" w:sz="4" w:space="0" w:color="auto"/>
              <w:bottom w:val="single" w:sz="4" w:space="0" w:color="auto"/>
              <w:right w:val="single" w:sz="4" w:space="0" w:color="auto"/>
            </w:tcBorders>
          </w:tcPr>
          <w:p w14:paraId="574B7FDD" w14:textId="4C6BAE08" w:rsidR="00543571" w:rsidRPr="00262C26" w:rsidRDefault="00543571" w:rsidP="00543571">
            <w:pPr>
              <w:pStyle w:val="italicisedheading"/>
              <w:ind w:left="0"/>
            </w:pPr>
            <w:r w:rsidRPr="00262C26">
              <w:t>The role, functions, and powers of a regulator should be linked to the purpose of the regime in which it operates.</w:t>
            </w:r>
          </w:p>
          <w:p w14:paraId="0FC04C8B" w14:textId="370F4249" w:rsidR="00543571" w:rsidRPr="00262C26" w:rsidRDefault="00543571" w:rsidP="00543571">
            <w:pPr>
              <w:pStyle w:val="italicisedheading"/>
              <w:tabs>
                <w:tab w:val="left" w:pos="1515"/>
              </w:tabs>
              <w:ind w:left="0"/>
            </w:pPr>
          </w:p>
        </w:tc>
        <w:tc>
          <w:tcPr>
            <w:tcW w:w="1153" w:type="dxa"/>
            <w:tcBorders>
              <w:top w:val="single" w:sz="4" w:space="0" w:color="auto"/>
              <w:left w:val="single" w:sz="4" w:space="0" w:color="auto"/>
              <w:bottom w:val="single" w:sz="4" w:space="0" w:color="auto"/>
              <w:right w:val="single" w:sz="4" w:space="0" w:color="auto"/>
            </w:tcBorders>
          </w:tcPr>
          <w:p w14:paraId="5F452385"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7A7099E7"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4CCD2509" w14:textId="77777777" w:rsidR="00543571" w:rsidRPr="00262C26" w:rsidRDefault="00543571">
            <w:pPr>
              <w:keepNext/>
              <w:jc w:val="both"/>
            </w:pPr>
          </w:p>
        </w:tc>
      </w:tr>
      <w:tr w:rsidR="00E87D1B" w:rsidRPr="00262C26" w14:paraId="0D4FA189"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EB6D6" w14:textId="77777777" w:rsidR="00E87D1B" w:rsidRPr="00262C26" w:rsidRDefault="00E87D1B">
            <w:pPr>
              <w:keepNext/>
              <w:jc w:val="both"/>
            </w:pPr>
            <w:r w:rsidRPr="00262C26">
              <w:br w:type="page"/>
            </w:r>
          </w:p>
          <w:p w14:paraId="25391499" w14:textId="689DC7E9" w:rsidR="00E87D1B" w:rsidRPr="00262C26" w:rsidRDefault="00543571">
            <w:pPr>
              <w:keepNext/>
              <w:jc w:val="center"/>
              <w:rPr>
                <w:b/>
              </w:rPr>
            </w:pPr>
            <w:r w:rsidRPr="00262C26">
              <w:rPr>
                <w:b/>
              </w:rPr>
              <w:t>Chapter 23</w:t>
            </w:r>
            <w:r w:rsidR="00E87D1B" w:rsidRPr="00262C26">
              <w:rPr>
                <w:b/>
              </w:rPr>
              <w:t>: Creating new, or relying on existing, civil remedies</w:t>
            </w:r>
          </w:p>
          <w:p w14:paraId="19D7F7F1" w14:textId="77777777" w:rsidR="00E87D1B" w:rsidRPr="00262C26" w:rsidRDefault="00E87D1B">
            <w:pPr>
              <w:keepNext/>
              <w:jc w:val="both"/>
            </w:pPr>
          </w:p>
        </w:tc>
      </w:tr>
      <w:tr w:rsidR="00E87D1B" w:rsidRPr="00262C26" w14:paraId="46BFAFE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2F4B519" w14:textId="6EAD5CF1" w:rsidR="00E87D1B" w:rsidRPr="00262C26" w:rsidRDefault="00543571">
            <w:pPr>
              <w:keepNext/>
              <w:jc w:val="both"/>
              <w:rPr>
                <w:i/>
              </w:rPr>
            </w:pPr>
            <w:r w:rsidRPr="00262C26">
              <w:rPr>
                <w:i/>
              </w:rPr>
              <w:t>23</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1746CFA9" w14:textId="77777777" w:rsidR="00543571" w:rsidRPr="00262C26" w:rsidRDefault="00543571" w:rsidP="00543571">
            <w:pPr>
              <w:pStyle w:val="italicisedheading"/>
              <w:ind w:left="0"/>
            </w:pPr>
            <w:r w:rsidRPr="00262C26">
              <w:t>Existing civil remedies should be relied on if they are adequate and appropriate for the purposes of enforcement.</w:t>
            </w:r>
          </w:p>
          <w:p w14:paraId="2E7359EF"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A4DE45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93CBDA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A43D142" w14:textId="77777777" w:rsidR="00E87D1B" w:rsidRPr="00262C26" w:rsidRDefault="00E87D1B">
            <w:pPr>
              <w:keepNext/>
              <w:jc w:val="both"/>
            </w:pPr>
          </w:p>
        </w:tc>
      </w:tr>
      <w:tr w:rsidR="00E87D1B" w:rsidRPr="00262C26" w14:paraId="0D50083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2CC5CCE" w14:textId="6B51E925" w:rsidR="00E87D1B" w:rsidRPr="00262C26" w:rsidRDefault="00543571">
            <w:pPr>
              <w:keepNext/>
              <w:jc w:val="both"/>
              <w:rPr>
                <w:i/>
              </w:rPr>
            </w:pPr>
            <w:r w:rsidRPr="00262C26">
              <w:rPr>
                <w:i/>
              </w:rPr>
              <w:t>23</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1130133E" w14:textId="77777777" w:rsidR="00543571" w:rsidRPr="00262C26" w:rsidRDefault="00543571" w:rsidP="00543571">
            <w:pPr>
              <w:pStyle w:val="italicisedheading"/>
              <w:ind w:left="0"/>
            </w:pPr>
            <w:r w:rsidRPr="00262C26">
              <w:t>New civil remedies should be created only if there is a clear need, if it is necessary to achieve the purpose of the legislation, and no existing civil remedy is appropriate.</w:t>
            </w:r>
          </w:p>
          <w:p w14:paraId="6BE7277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DE20F6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4765A3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B6F7107" w14:textId="77777777" w:rsidR="00E87D1B" w:rsidRPr="00262C26" w:rsidRDefault="00E87D1B">
            <w:pPr>
              <w:keepNext/>
              <w:jc w:val="both"/>
            </w:pPr>
          </w:p>
        </w:tc>
      </w:tr>
      <w:tr w:rsidR="00E87D1B" w:rsidRPr="00262C26" w14:paraId="2970504A"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7E452" w14:textId="77777777" w:rsidR="00E87D1B" w:rsidRPr="00262C26" w:rsidRDefault="00E87D1B">
            <w:pPr>
              <w:keepNext/>
              <w:jc w:val="both"/>
            </w:pPr>
          </w:p>
          <w:p w14:paraId="10DEFC6D" w14:textId="2E6CF54B" w:rsidR="00E87D1B" w:rsidRPr="00262C26" w:rsidRDefault="00543571">
            <w:pPr>
              <w:keepNext/>
              <w:jc w:val="center"/>
              <w:rPr>
                <w:b/>
              </w:rPr>
            </w:pPr>
            <w:r w:rsidRPr="00262C26">
              <w:rPr>
                <w:b/>
              </w:rPr>
              <w:t>Chapter 24</w:t>
            </w:r>
            <w:r w:rsidR="00E87D1B" w:rsidRPr="00262C26">
              <w:rPr>
                <w:b/>
              </w:rPr>
              <w:t>:</w:t>
            </w:r>
            <w:r w:rsidRPr="00262C26">
              <w:rPr>
                <w:b/>
              </w:rPr>
              <w:t xml:space="preserve"> </w:t>
            </w:r>
            <w:r w:rsidR="00E87D1B" w:rsidRPr="00262C26">
              <w:rPr>
                <w:b/>
              </w:rPr>
              <w:t>Creating criminal offences</w:t>
            </w:r>
          </w:p>
          <w:p w14:paraId="5586A4E2" w14:textId="77777777" w:rsidR="00E87D1B" w:rsidRPr="00262C26" w:rsidRDefault="00E87D1B">
            <w:pPr>
              <w:keepNext/>
              <w:jc w:val="both"/>
            </w:pPr>
          </w:p>
        </w:tc>
      </w:tr>
      <w:tr w:rsidR="00E87D1B" w:rsidRPr="00262C26" w14:paraId="7AA2F4B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4C4E6B9" w14:textId="44C66CDD" w:rsidR="00E87D1B" w:rsidRPr="00262C26" w:rsidRDefault="00543571">
            <w:pPr>
              <w:keepNext/>
              <w:jc w:val="both"/>
              <w:rPr>
                <w:i/>
              </w:rPr>
            </w:pPr>
            <w:r w:rsidRPr="00262C26">
              <w:rPr>
                <w:i/>
              </w:rPr>
              <w:t>24</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2762FB0F" w14:textId="77777777" w:rsidR="00543571" w:rsidRPr="00262C26" w:rsidRDefault="00543571" w:rsidP="00543571">
            <w:pPr>
              <w:pStyle w:val="italicisedheading"/>
              <w:ind w:left="0"/>
            </w:pPr>
            <w:r w:rsidRPr="00262C26">
              <w:t>Compe</w:t>
            </w:r>
            <w:r w:rsidRPr="00262C26">
              <w:rPr>
                <w:spacing w:val="-1"/>
              </w:rPr>
              <w:t>l</w:t>
            </w:r>
            <w:r w:rsidRPr="00262C26">
              <w:t>li</w:t>
            </w:r>
            <w:r w:rsidRPr="00262C26">
              <w:rPr>
                <w:spacing w:val="-1"/>
              </w:rPr>
              <w:t>n</w:t>
            </w:r>
            <w:r w:rsidRPr="00262C26">
              <w:t>g</w:t>
            </w:r>
            <w:r w:rsidRPr="00262C26">
              <w:rPr>
                <w:spacing w:val="2"/>
              </w:rPr>
              <w:t xml:space="preserve"> </w:t>
            </w:r>
            <w:r w:rsidRPr="00262C26">
              <w:t>reaso</w:t>
            </w:r>
            <w:r w:rsidRPr="00262C26">
              <w:rPr>
                <w:spacing w:val="-4"/>
              </w:rPr>
              <w:t>n</w:t>
            </w:r>
            <w:r w:rsidRPr="00262C26">
              <w:t>s</w:t>
            </w:r>
            <w:r w:rsidRPr="00262C26">
              <w:rPr>
                <w:spacing w:val="4"/>
              </w:rPr>
              <w:t xml:space="preserve"> </w:t>
            </w:r>
            <w:r w:rsidRPr="00262C26">
              <w:t>mu</w:t>
            </w:r>
            <w:r w:rsidRPr="00262C26">
              <w:rPr>
                <w:spacing w:val="-2"/>
              </w:rPr>
              <w:t>s</w:t>
            </w:r>
            <w:r w:rsidRPr="00262C26">
              <w:t>t exist</w:t>
            </w:r>
            <w:r w:rsidRPr="00262C26">
              <w:rPr>
                <w:spacing w:val="2"/>
              </w:rPr>
              <w:t xml:space="preserve"> </w:t>
            </w:r>
            <w:r w:rsidRPr="00262C26">
              <w:t>to j</w:t>
            </w:r>
            <w:r w:rsidRPr="00262C26">
              <w:rPr>
                <w:spacing w:val="-1"/>
              </w:rPr>
              <w:t>u</w:t>
            </w:r>
            <w:r w:rsidRPr="00262C26">
              <w:t>stify</w:t>
            </w:r>
            <w:r w:rsidRPr="00262C26">
              <w:rPr>
                <w:spacing w:val="2"/>
              </w:rPr>
              <w:t xml:space="preserve"> </w:t>
            </w:r>
            <w:r w:rsidRPr="00262C26">
              <w:rPr>
                <w:spacing w:val="-1"/>
              </w:rPr>
              <w:t>app</w:t>
            </w:r>
            <w:r w:rsidRPr="00262C26">
              <w:t>l</w:t>
            </w:r>
            <w:r w:rsidRPr="00262C26">
              <w:rPr>
                <w:spacing w:val="-1"/>
              </w:rPr>
              <w:t>y</w:t>
            </w:r>
            <w:r w:rsidRPr="00262C26">
              <w:t>i</w:t>
            </w:r>
            <w:r w:rsidRPr="00262C26">
              <w:rPr>
                <w:spacing w:val="-1"/>
              </w:rPr>
              <w:t>n</w:t>
            </w:r>
            <w:r w:rsidRPr="00262C26">
              <w:t xml:space="preserve">g </w:t>
            </w:r>
            <w:r w:rsidRPr="00262C26">
              <w:rPr>
                <w:spacing w:val="-2"/>
              </w:rPr>
              <w:t>t</w:t>
            </w:r>
            <w:r w:rsidRPr="00262C26">
              <w:rPr>
                <w:spacing w:val="-1"/>
              </w:rPr>
              <w:t>h</w:t>
            </w:r>
            <w:r w:rsidRPr="00262C26">
              <w:t>e</w:t>
            </w:r>
            <w:r w:rsidRPr="00262C26">
              <w:rPr>
                <w:spacing w:val="3"/>
              </w:rPr>
              <w:t xml:space="preserve"> </w:t>
            </w:r>
            <w:r w:rsidRPr="00262C26">
              <w:t>crimin</w:t>
            </w:r>
            <w:r w:rsidRPr="00262C26">
              <w:rPr>
                <w:spacing w:val="-1"/>
              </w:rPr>
              <w:t>a</w:t>
            </w:r>
            <w:r w:rsidRPr="00262C26">
              <w:t>l</w:t>
            </w:r>
            <w:r w:rsidRPr="00262C26">
              <w:rPr>
                <w:spacing w:val="2"/>
              </w:rPr>
              <w:t xml:space="preserve"> </w:t>
            </w:r>
            <w:r w:rsidRPr="00262C26">
              <w:t>l</w:t>
            </w:r>
            <w:r w:rsidRPr="00262C26">
              <w:rPr>
                <w:spacing w:val="-1"/>
              </w:rPr>
              <w:t>a</w:t>
            </w:r>
            <w:r w:rsidRPr="00262C26">
              <w:t>w to</w:t>
            </w:r>
            <w:r w:rsidRPr="00262C26">
              <w:rPr>
                <w:spacing w:val="2"/>
              </w:rPr>
              <w:t xml:space="preserve"> </w:t>
            </w:r>
            <w:r w:rsidRPr="00262C26">
              <w:rPr>
                <w:spacing w:val="-3"/>
              </w:rPr>
              <w:t>c</w:t>
            </w:r>
            <w:r w:rsidRPr="00262C26">
              <w:t>o</w:t>
            </w:r>
            <w:r w:rsidRPr="00262C26">
              <w:rPr>
                <w:spacing w:val="-1"/>
              </w:rPr>
              <w:t>ndu</w:t>
            </w:r>
            <w:r w:rsidRPr="00262C26">
              <w:t>ct.</w:t>
            </w:r>
          </w:p>
          <w:p w14:paraId="03A02B12"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2A110D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81067B0"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866CBBD" w14:textId="77777777" w:rsidR="00E87D1B" w:rsidRPr="00262C26" w:rsidRDefault="00E87D1B">
            <w:pPr>
              <w:keepNext/>
              <w:jc w:val="both"/>
            </w:pPr>
          </w:p>
        </w:tc>
      </w:tr>
      <w:tr w:rsidR="00E87D1B" w:rsidRPr="00262C26" w14:paraId="48E8575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892EF43" w14:textId="4635EE31" w:rsidR="00E87D1B" w:rsidRPr="00262C26" w:rsidRDefault="00543571">
            <w:pPr>
              <w:keepNext/>
              <w:jc w:val="both"/>
              <w:rPr>
                <w:i/>
              </w:rPr>
            </w:pPr>
            <w:r w:rsidRPr="00262C26">
              <w:rPr>
                <w:i/>
              </w:rPr>
              <w:t>24</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57E61B80" w14:textId="77777777" w:rsidR="00543571" w:rsidRPr="00262C26" w:rsidRDefault="00543571" w:rsidP="00543571">
            <w:pPr>
              <w:pStyle w:val="italicisedheading"/>
              <w:ind w:left="0"/>
            </w:pPr>
            <w:r w:rsidRPr="00262C26">
              <w:t>Legislation must precisely define the prohibited conduct.</w:t>
            </w:r>
          </w:p>
          <w:p w14:paraId="33853DE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9A4F67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8907033"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82D321E" w14:textId="77777777" w:rsidR="00E87D1B" w:rsidRPr="00262C26" w:rsidRDefault="00E87D1B">
            <w:pPr>
              <w:keepNext/>
              <w:jc w:val="both"/>
            </w:pPr>
          </w:p>
        </w:tc>
      </w:tr>
      <w:tr w:rsidR="00E87D1B" w:rsidRPr="00262C26" w14:paraId="74671F6E"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46C0937" w14:textId="13897CF0" w:rsidR="00E87D1B" w:rsidRPr="00262C26" w:rsidRDefault="00543571">
            <w:pPr>
              <w:keepNext/>
              <w:jc w:val="both"/>
              <w:rPr>
                <w:i/>
              </w:rPr>
            </w:pPr>
            <w:r w:rsidRPr="00262C26">
              <w:rPr>
                <w:i/>
              </w:rPr>
              <w:lastRenderedPageBreak/>
              <w:t>24</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72FDAF9F"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w:t>
            </w:r>
            <w:r w:rsidRPr="00262C26">
              <w:t>should</w:t>
            </w:r>
            <w:r w:rsidRPr="00262C26">
              <w:rPr>
                <w:spacing w:val="-1"/>
              </w:rPr>
              <w:t xml:space="preserve"> </w:t>
            </w:r>
            <w:r w:rsidRPr="00262C26">
              <w:t>st</w:t>
            </w:r>
            <w:r w:rsidRPr="00262C26">
              <w:rPr>
                <w:spacing w:val="-1"/>
              </w:rPr>
              <w:t>a</w:t>
            </w:r>
            <w:r w:rsidRPr="00262C26">
              <w:t>te</w:t>
            </w:r>
            <w:r w:rsidRPr="00262C26">
              <w:rPr>
                <w:spacing w:val="-2"/>
              </w:rPr>
              <w:t xml:space="preserve"> </w:t>
            </w:r>
            <w:r w:rsidRPr="00262C26">
              <w:t>the mental</w:t>
            </w:r>
            <w:r w:rsidRPr="00262C26">
              <w:rPr>
                <w:spacing w:val="-3"/>
              </w:rPr>
              <w:t xml:space="preserve"> </w:t>
            </w:r>
            <w:r w:rsidRPr="00262C26">
              <w:t>ele</w:t>
            </w:r>
            <w:r w:rsidRPr="00262C26">
              <w:rPr>
                <w:spacing w:val="-1"/>
              </w:rPr>
              <w:t>m</w:t>
            </w:r>
            <w:r w:rsidRPr="00262C26">
              <w:t>ent</w:t>
            </w:r>
            <w:r w:rsidRPr="00262C26">
              <w:rPr>
                <w:spacing w:val="-2"/>
              </w:rPr>
              <w:t xml:space="preserve"> (mens rea) required </w:t>
            </w:r>
            <w:r w:rsidRPr="00262C26">
              <w:t>for</w:t>
            </w:r>
            <w:r w:rsidRPr="00262C26">
              <w:rPr>
                <w:spacing w:val="-2"/>
              </w:rPr>
              <w:t xml:space="preserve"> </w:t>
            </w:r>
            <w:r w:rsidRPr="00262C26">
              <w:t>an</w:t>
            </w:r>
            <w:r w:rsidRPr="00262C26">
              <w:rPr>
                <w:spacing w:val="-1"/>
              </w:rPr>
              <w:t xml:space="preserve"> </w:t>
            </w:r>
            <w:r w:rsidRPr="00262C26">
              <w:t>offe</w:t>
            </w:r>
            <w:r w:rsidRPr="00262C26">
              <w:rPr>
                <w:spacing w:val="-1"/>
              </w:rPr>
              <w:t>n</w:t>
            </w:r>
            <w:r w:rsidRPr="00262C26">
              <w:t>ce to</w:t>
            </w:r>
            <w:r w:rsidRPr="00262C26">
              <w:rPr>
                <w:spacing w:val="-2"/>
              </w:rPr>
              <w:t xml:space="preserve"> </w:t>
            </w:r>
            <w:r w:rsidRPr="00262C26">
              <w:t>be</w:t>
            </w:r>
            <w:r w:rsidRPr="00262C26">
              <w:rPr>
                <w:spacing w:val="-2"/>
              </w:rPr>
              <w:t xml:space="preserve"> </w:t>
            </w:r>
            <w:r w:rsidRPr="00262C26">
              <w:t>c</w:t>
            </w:r>
            <w:r w:rsidRPr="00262C26">
              <w:rPr>
                <w:spacing w:val="-1"/>
              </w:rPr>
              <w:t>o</w:t>
            </w:r>
            <w:r w:rsidRPr="00262C26">
              <w:t>mmit</w:t>
            </w:r>
            <w:r w:rsidRPr="00262C26">
              <w:rPr>
                <w:spacing w:val="-2"/>
              </w:rPr>
              <w:t>t</w:t>
            </w:r>
            <w:r w:rsidRPr="00262C26">
              <w:t>ed.</w:t>
            </w:r>
          </w:p>
          <w:p w14:paraId="11090BE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319FB5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6CC772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D03C345" w14:textId="77777777" w:rsidR="00E87D1B" w:rsidRPr="00262C26" w:rsidRDefault="00E87D1B">
            <w:pPr>
              <w:keepNext/>
              <w:jc w:val="both"/>
            </w:pPr>
          </w:p>
        </w:tc>
      </w:tr>
      <w:tr w:rsidR="00E87D1B" w:rsidRPr="00262C26" w14:paraId="65ACE570"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32DB859" w14:textId="0ED31678" w:rsidR="00E87D1B" w:rsidRPr="00262C26" w:rsidRDefault="00543571">
            <w:pPr>
              <w:keepNext/>
              <w:jc w:val="both"/>
              <w:rPr>
                <w:i/>
              </w:rPr>
            </w:pPr>
            <w:r w:rsidRPr="00262C26">
              <w:rPr>
                <w:i/>
              </w:rPr>
              <w:t>24</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056783FC"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w:t>
            </w:r>
            <w:r w:rsidRPr="00262C26">
              <w:t>should ide</w:t>
            </w:r>
            <w:r w:rsidRPr="00262C26">
              <w:rPr>
                <w:spacing w:val="-1"/>
              </w:rPr>
              <w:t>n</w:t>
            </w:r>
            <w:r w:rsidRPr="00262C26">
              <w:t>tify</w:t>
            </w:r>
            <w:r w:rsidRPr="00262C26">
              <w:rPr>
                <w:spacing w:val="-3"/>
              </w:rPr>
              <w:t xml:space="preserve"> </w:t>
            </w:r>
            <w:r w:rsidRPr="00262C26">
              <w:t>a</w:t>
            </w:r>
            <w:r w:rsidRPr="00262C26">
              <w:rPr>
                <w:spacing w:val="-1"/>
              </w:rPr>
              <w:t>n</w:t>
            </w:r>
            <w:r w:rsidRPr="00262C26">
              <w:t>y s</w:t>
            </w:r>
            <w:r w:rsidRPr="00262C26">
              <w:rPr>
                <w:spacing w:val="-1"/>
              </w:rPr>
              <w:t>p</w:t>
            </w:r>
            <w:r w:rsidRPr="00262C26">
              <w:t>ec</w:t>
            </w:r>
            <w:r w:rsidRPr="00262C26">
              <w:rPr>
                <w:spacing w:val="-1"/>
              </w:rPr>
              <w:t>i</w:t>
            </w:r>
            <w:r w:rsidRPr="00262C26">
              <w:t>fic</w:t>
            </w:r>
            <w:r w:rsidRPr="00262C26">
              <w:rPr>
                <w:spacing w:val="-1"/>
              </w:rPr>
              <w:t xml:space="preserve"> </w:t>
            </w:r>
            <w:r w:rsidRPr="00262C26">
              <w:t>defe</w:t>
            </w:r>
            <w:r w:rsidRPr="00262C26">
              <w:rPr>
                <w:spacing w:val="-1"/>
              </w:rPr>
              <w:t>n</w:t>
            </w:r>
            <w:r w:rsidRPr="00262C26">
              <w:t>ces th</w:t>
            </w:r>
            <w:r w:rsidRPr="00262C26">
              <w:rPr>
                <w:spacing w:val="-1"/>
              </w:rPr>
              <w:t>a</w:t>
            </w:r>
            <w:r w:rsidRPr="00262C26">
              <w:t xml:space="preserve">t </w:t>
            </w:r>
            <w:r w:rsidRPr="00262C26">
              <w:rPr>
                <w:spacing w:val="-3"/>
              </w:rPr>
              <w:t>a</w:t>
            </w:r>
            <w:r w:rsidRPr="00262C26">
              <w:t>re</w:t>
            </w:r>
            <w:r w:rsidRPr="00262C26">
              <w:rPr>
                <w:spacing w:val="-1"/>
              </w:rPr>
              <w:t xml:space="preserve"> a</w:t>
            </w:r>
            <w:r w:rsidRPr="00262C26">
              <w:t>v</w:t>
            </w:r>
            <w:r w:rsidRPr="00262C26">
              <w:rPr>
                <w:spacing w:val="-1"/>
              </w:rPr>
              <w:t>a</w:t>
            </w:r>
            <w:r w:rsidRPr="00262C26">
              <w:t>il</w:t>
            </w:r>
            <w:r w:rsidRPr="00262C26">
              <w:rPr>
                <w:spacing w:val="-1"/>
              </w:rPr>
              <w:t>ab</w:t>
            </w:r>
            <w:r w:rsidRPr="00262C26">
              <w:t>le.</w:t>
            </w:r>
          </w:p>
          <w:p w14:paraId="0A3002CE"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EE8451E"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FB0772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FD7D256" w14:textId="77777777" w:rsidR="00E87D1B" w:rsidRPr="00262C26" w:rsidRDefault="00E87D1B">
            <w:pPr>
              <w:keepNext/>
              <w:jc w:val="both"/>
            </w:pPr>
          </w:p>
        </w:tc>
      </w:tr>
      <w:tr w:rsidR="00E87D1B" w:rsidRPr="00262C26" w14:paraId="5752F2A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4EADC5E" w14:textId="47B613BF" w:rsidR="00E87D1B" w:rsidRPr="00262C26" w:rsidRDefault="00543571">
            <w:pPr>
              <w:keepNext/>
              <w:jc w:val="both"/>
              <w:rPr>
                <w:i/>
              </w:rPr>
            </w:pPr>
            <w:r w:rsidRPr="00262C26">
              <w:rPr>
                <w:i/>
              </w:rPr>
              <w:t>24</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248548F7" w14:textId="77777777" w:rsidR="00543571" w:rsidRPr="00262C26" w:rsidRDefault="00543571" w:rsidP="00543571">
            <w:pPr>
              <w:pStyle w:val="italicisedheading"/>
              <w:ind w:left="0"/>
            </w:pPr>
            <w:r w:rsidRPr="00262C26">
              <w:t>The burden of proving both the actus reus and the mens rea should remain on the prosecution.</w:t>
            </w:r>
          </w:p>
          <w:p w14:paraId="098D1BF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576CD2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9A9967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9FDC3F2" w14:textId="77777777" w:rsidR="00E87D1B" w:rsidRPr="00262C26" w:rsidRDefault="00E87D1B">
            <w:pPr>
              <w:keepNext/>
              <w:jc w:val="both"/>
            </w:pPr>
          </w:p>
        </w:tc>
      </w:tr>
      <w:tr w:rsidR="00E87D1B" w:rsidRPr="00262C26" w14:paraId="310EE66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433E569" w14:textId="7F1342C3" w:rsidR="00E87D1B" w:rsidRPr="00262C26" w:rsidRDefault="00543571">
            <w:pPr>
              <w:keepNext/>
              <w:jc w:val="both"/>
              <w:rPr>
                <w:i/>
              </w:rPr>
            </w:pPr>
            <w:r w:rsidRPr="00262C26">
              <w:rPr>
                <w:i/>
              </w:rPr>
              <w:t>24</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722D1B2C"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 must</w:t>
            </w:r>
            <w:r w:rsidRPr="00262C26">
              <w:rPr>
                <w:spacing w:val="2"/>
              </w:rPr>
              <w:t xml:space="preserve"> </w:t>
            </w:r>
            <w:r w:rsidRPr="00262C26">
              <w:t>i</w:t>
            </w:r>
            <w:r w:rsidRPr="00262C26">
              <w:rPr>
                <w:spacing w:val="-1"/>
              </w:rPr>
              <w:t>d</w:t>
            </w:r>
            <w:r w:rsidRPr="00262C26">
              <w:t>enti</w:t>
            </w:r>
            <w:r w:rsidRPr="00262C26">
              <w:rPr>
                <w:spacing w:val="-1"/>
              </w:rPr>
              <w:t>f</w:t>
            </w:r>
            <w:r w:rsidRPr="00262C26">
              <w:t xml:space="preserve">y </w:t>
            </w:r>
            <w:r w:rsidRPr="00262C26">
              <w:rPr>
                <w:spacing w:val="-2"/>
              </w:rPr>
              <w:t>w</w:t>
            </w:r>
            <w:r w:rsidRPr="00262C26">
              <w:rPr>
                <w:spacing w:val="-1"/>
              </w:rPr>
              <w:t>h</w:t>
            </w:r>
            <w:r w:rsidRPr="00262C26">
              <w:t>o</w:t>
            </w:r>
            <w:r w:rsidRPr="00262C26">
              <w:rPr>
                <w:spacing w:val="3"/>
              </w:rPr>
              <w:t xml:space="preserve"> </w:t>
            </w:r>
            <w:r w:rsidRPr="00262C26">
              <w:t>will</w:t>
            </w:r>
            <w:r w:rsidRPr="00262C26">
              <w:rPr>
                <w:spacing w:val="3"/>
              </w:rPr>
              <w:t xml:space="preserve"> </w:t>
            </w:r>
            <w:r w:rsidRPr="00262C26">
              <w:rPr>
                <w:spacing w:val="-1"/>
              </w:rPr>
              <w:t>b</w:t>
            </w:r>
            <w:r w:rsidRPr="00262C26">
              <w:t>e li</w:t>
            </w:r>
            <w:r w:rsidRPr="00262C26">
              <w:rPr>
                <w:spacing w:val="-1"/>
              </w:rPr>
              <w:t>ab</w:t>
            </w:r>
            <w:r w:rsidRPr="00262C26">
              <w:t>le</w:t>
            </w:r>
            <w:r w:rsidRPr="00262C26">
              <w:rPr>
                <w:spacing w:val="3"/>
              </w:rPr>
              <w:t xml:space="preserve"> </w:t>
            </w:r>
            <w:r w:rsidRPr="00262C26">
              <w:t>to crimin</w:t>
            </w:r>
            <w:r w:rsidRPr="00262C26">
              <w:rPr>
                <w:spacing w:val="-1"/>
              </w:rPr>
              <w:t>a</w:t>
            </w:r>
            <w:r w:rsidRPr="00262C26">
              <w:t>l c</w:t>
            </w:r>
            <w:r w:rsidRPr="00262C26">
              <w:rPr>
                <w:spacing w:val="-1"/>
              </w:rPr>
              <w:t>on</w:t>
            </w:r>
            <w:r w:rsidRPr="00262C26">
              <w:t>vi</w:t>
            </w:r>
            <w:r w:rsidRPr="00262C26">
              <w:rPr>
                <w:spacing w:val="-1"/>
              </w:rPr>
              <w:t>c</w:t>
            </w:r>
            <w:r w:rsidRPr="00262C26">
              <w:t>tion</w:t>
            </w:r>
            <w:r w:rsidRPr="00262C26">
              <w:rPr>
                <w:spacing w:val="2"/>
              </w:rPr>
              <w:t xml:space="preserve"> </w:t>
            </w:r>
            <w:r w:rsidRPr="00262C26">
              <w:rPr>
                <w:spacing w:val="-1"/>
              </w:rPr>
              <w:t>an</w:t>
            </w:r>
            <w:r w:rsidRPr="00262C26">
              <w:t>d</w:t>
            </w:r>
            <w:r w:rsidRPr="00262C26">
              <w:rPr>
                <w:spacing w:val="3"/>
              </w:rPr>
              <w:t xml:space="preserve"> </w:t>
            </w:r>
            <w:r w:rsidRPr="00262C26">
              <w:t>in</w:t>
            </w:r>
            <w:r w:rsidRPr="00262C26">
              <w:rPr>
                <w:spacing w:val="3"/>
              </w:rPr>
              <w:t xml:space="preserve"> </w:t>
            </w:r>
            <w:r w:rsidRPr="00262C26">
              <w:t>wh</w:t>
            </w:r>
            <w:r w:rsidRPr="00262C26">
              <w:rPr>
                <w:spacing w:val="-1"/>
              </w:rPr>
              <w:t>a</w:t>
            </w:r>
            <w:r w:rsidRPr="00262C26">
              <w:t>t</w:t>
            </w:r>
            <w:r w:rsidRPr="00262C26">
              <w:rPr>
                <w:spacing w:val="2"/>
              </w:rPr>
              <w:t xml:space="preserve"> </w:t>
            </w:r>
            <w:r w:rsidRPr="00262C26">
              <w:t>c</w:t>
            </w:r>
            <w:r w:rsidRPr="00262C26">
              <w:rPr>
                <w:spacing w:val="-1"/>
              </w:rPr>
              <w:t>ir</w:t>
            </w:r>
            <w:r w:rsidRPr="00262C26">
              <w:t>c</w:t>
            </w:r>
            <w:r w:rsidRPr="00262C26">
              <w:rPr>
                <w:spacing w:val="-1"/>
              </w:rPr>
              <w:t>u</w:t>
            </w:r>
            <w:r w:rsidRPr="00262C26">
              <w:t>msta</w:t>
            </w:r>
            <w:r w:rsidRPr="00262C26">
              <w:rPr>
                <w:spacing w:val="-1"/>
              </w:rPr>
              <w:t>n</w:t>
            </w:r>
            <w:r w:rsidRPr="00262C26">
              <w:t xml:space="preserve">ces they will </w:t>
            </w:r>
            <w:r w:rsidRPr="00262C26">
              <w:rPr>
                <w:spacing w:val="-1"/>
              </w:rPr>
              <w:t>b</w:t>
            </w:r>
            <w:r w:rsidRPr="00262C26">
              <w:t>e</w:t>
            </w:r>
            <w:r w:rsidRPr="00262C26">
              <w:rPr>
                <w:spacing w:val="-2"/>
              </w:rPr>
              <w:t xml:space="preserve"> </w:t>
            </w:r>
            <w:r w:rsidRPr="00262C26">
              <w:t>li</w:t>
            </w:r>
            <w:r w:rsidRPr="00262C26">
              <w:rPr>
                <w:spacing w:val="-1"/>
              </w:rPr>
              <w:t>ab</w:t>
            </w:r>
            <w:r w:rsidRPr="00262C26">
              <w:t>le.</w:t>
            </w:r>
          </w:p>
          <w:p w14:paraId="44BD05B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29038E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1E4F64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7C9BAC5" w14:textId="77777777" w:rsidR="00E87D1B" w:rsidRPr="00262C26" w:rsidRDefault="00E87D1B">
            <w:pPr>
              <w:keepNext/>
              <w:jc w:val="both"/>
            </w:pPr>
          </w:p>
        </w:tc>
      </w:tr>
      <w:tr w:rsidR="00543571" w:rsidRPr="00262C26" w14:paraId="0FEE085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5EE8F53B" w14:textId="34665779" w:rsidR="00543571" w:rsidRPr="00262C26" w:rsidRDefault="00543571">
            <w:pPr>
              <w:keepNext/>
              <w:jc w:val="both"/>
              <w:rPr>
                <w:i/>
              </w:rPr>
            </w:pPr>
            <w:r w:rsidRPr="00262C26">
              <w:rPr>
                <w:i/>
              </w:rPr>
              <w:t>24.7</w:t>
            </w:r>
          </w:p>
        </w:tc>
        <w:tc>
          <w:tcPr>
            <w:tcW w:w="6785" w:type="dxa"/>
            <w:tcBorders>
              <w:top w:val="single" w:sz="4" w:space="0" w:color="auto"/>
              <w:left w:val="single" w:sz="4" w:space="0" w:color="auto"/>
              <w:bottom w:val="single" w:sz="4" w:space="0" w:color="auto"/>
              <w:right w:val="single" w:sz="4" w:space="0" w:color="auto"/>
            </w:tcBorders>
          </w:tcPr>
          <w:p w14:paraId="3B26E7D1"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w:t>
            </w:r>
            <w:r w:rsidRPr="00262C26">
              <w:t>m</w:t>
            </w:r>
            <w:r w:rsidRPr="00262C26">
              <w:rPr>
                <w:spacing w:val="-3"/>
              </w:rPr>
              <w:t>u</w:t>
            </w:r>
            <w:r w:rsidRPr="00262C26">
              <w:t>st</w:t>
            </w:r>
            <w:r w:rsidRPr="00262C26">
              <w:rPr>
                <w:spacing w:val="-1"/>
              </w:rPr>
              <w:t xml:space="preserve"> </w:t>
            </w:r>
            <w:r w:rsidRPr="00262C26">
              <w:t>st</w:t>
            </w:r>
            <w:r w:rsidRPr="00262C26">
              <w:rPr>
                <w:spacing w:val="-1"/>
              </w:rPr>
              <w:t>a</w:t>
            </w:r>
            <w:r w:rsidRPr="00262C26">
              <w:t>te</w:t>
            </w:r>
            <w:r w:rsidRPr="00262C26">
              <w:rPr>
                <w:spacing w:val="-2"/>
              </w:rPr>
              <w:t xml:space="preserve"> </w:t>
            </w:r>
            <w:r w:rsidRPr="00262C26">
              <w:t>t</w:t>
            </w:r>
            <w:r w:rsidRPr="00262C26">
              <w:rPr>
                <w:spacing w:val="-1"/>
              </w:rPr>
              <w:t>h</w:t>
            </w:r>
            <w:r w:rsidRPr="00262C26">
              <w:t>e</w:t>
            </w:r>
            <w:r w:rsidRPr="00262C26">
              <w:rPr>
                <w:spacing w:val="-1"/>
              </w:rPr>
              <w:t xml:space="preserve"> </w:t>
            </w:r>
            <w:r w:rsidRPr="00262C26">
              <w:t>maximum</w:t>
            </w:r>
            <w:r w:rsidRPr="00262C26">
              <w:rPr>
                <w:spacing w:val="-2"/>
              </w:rPr>
              <w:t xml:space="preserve"> </w:t>
            </w:r>
            <w:r w:rsidRPr="00262C26">
              <w:t>fi</w:t>
            </w:r>
            <w:r w:rsidRPr="00262C26">
              <w:rPr>
                <w:spacing w:val="-1"/>
              </w:rPr>
              <w:t>n</w:t>
            </w:r>
            <w:r w:rsidRPr="00262C26">
              <w:t>e a</w:t>
            </w:r>
            <w:r w:rsidRPr="00262C26">
              <w:rPr>
                <w:spacing w:val="-1"/>
              </w:rPr>
              <w:t>nd</w:t>
            </w:r>
            <w:r w:rsidRPr="00262C26">
              <w:t>/</w:t>
            </w:r>
            <w:r w:rsidRPr="00262C26">
              <w:rPr>
                <w:spacing w:val="-3"/>
              </w:rPr>
              <w:t>o</w:t>
            </w:r>
            <w:r w:rsidRPr="00262C26">
              <w:t>r t</w:t>
            </w:r>
            <w:r w:rsidRPr="00262C26">
              <w:rPr>
                <w:spacing w:val="-2"/>
              </w:rPr>
              <w:t>e</w:t>
            </w:r>
            <w:r w:rsidRPr="00262C26">
              <w:t>rm</w:t>
            </w:r>
            <w:r w:rsidRPr="00262C26">
              <w:rPr>
                <w:spacing w:val="-2"/>
              </w:rPr>
              <w:t xml:space="preserve"> </w:t>
            </w:r>
            <w:r w:rsidRPr="00262C26">
              <w:t>of impr</w:t>
            </w:r>
            <w:r w:rsidRPr="00262C26">
              <w:rPr>
                <w:spacing w:val="-3"/>
              </w:rPr>
              <w:t>i</w:t>
            </w:r>
            <w:r w:rsidRPr="00262C26">
              <w:t>sonme</w:t>
            </w:r>
            <w:r w:rsidRPr="00262C26">
              <w:rPr>
                <w:spacing w:val="-1"/>
              </w:rPr>
              <w:t>n</w:t>
            </w:r>
            <w:r w:rsidRPr="00262C26">
              <w:t>t.</w:t>
            </w:r>
          </w:p>
          <w:p w14:paraId="2A14BA4B" w14:textId="77777777" w:rsidR="00543571" w:rsidRPr="00262C26" w:rsidRDefault="00543571" w:rsidP="00543571">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783B8B43"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1F5A7623"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6C72ECA9" w14:textId="77777777" w:rsidR="00543571" w:rsidRPr="00262C26" w:rsidRDefault="00543571">
            <w:pPr>
              <w:keepNext/>
              <w:jc w:val="both"/>
            </w:pPr>
          </w:p>
        </w:tc>
      </w:tr>
      <w:tr w:rsidR="00E87D1B" w:rsidRPr="00262C26" w14:paraId="034C915E"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96777" w14:textId="77777777" w:rsidR="00E87D1B" w:rsidRPr="00262C26" w:rsidRDefault="00E87D1B">
            <w:pPr>
              <w:keepNext/>
              <w:jc w:val="both"/>
              <w:rPr>
                <w:i/>
              </w:rPr>
            </w:pPr>
          </w:p>
          <w:p w14:paraId="34F3119B" w14:textId="5617D714" w:rsidR="00E87D1B" w:rsidRPr="00262C26" w:rsidRDefault="00543571">
            <w:pPr>
              <w:keepNext/>
              <w:jc w:val="center"/>
              <w:rPr>
                <w:b/>
              </w:rPr>
            </w:pPr>
            <w:r w:rsidRPr="00262C26">
              <w:rPr>
                <w:b/>
              </w:rPr>
              <w:t>Chapter 25</w:t>
            </w:r>
            <w:r w:rsidR="00E87D1B" w:rsidRPr="00262C26">
              <w:rPr>
                <w:b/>
              </w:rPr>
              <w:t>: Creating infringement offences</w:t>
            </w:r>
          </w:p>
          <w:p w14:paraId="6BF724D3" w14:textId="77777777" w:rsidR="00E87D1B" w:rsidRPr="00262C26" w:rsidRDefault="00E87D1B">
            <w:pPr>
              <w:keepNext/>
              <w:jc w:val="both"/>
            </w:pPr>
          </w:p>
        </w:tc>
      </w:tr>
      <w:tr w:rsidR="00E87D1B" w:rsidRPr="00262C26" w14:paraId="2D7583C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B71670A" w14:textId="034DAEDD" w:rsidR="00E87D1B" w:rsidRPr="00262C26" w:rsidRDefault="0081335C">
            <w:pPr>
              <w:keepNext/>
              <w:jc w:val="both"/>
              <w:rPr>
                <w:i/>
              </w:rPr>
            </w:pPr>
            <w:r w:rsidRPr="00262C26">
              <w:rPr>
                <w:i/>
              </w:rPr>
              <w:t>25</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4882BEB4" w14:textId="77777777" w:rsidR="0081335C" w:rsidRPr="00262C26" w:rsidRDefault="0081335C" w:rsidP="0081335C">
            <w:pPr>
              <w:pStyle w:val="italicisedheading"/>
              <w:ind w:left="0"/>
            </w:pPr>
            <w:r w:rsidRPr="00262C26">
              <w:t>Infringement</w:t>
            </w:r>
            <w:r w:rsidRPr="00262C26">
              <w:rPr>
                <w:spacing w:val="2"/>
              </w:rPr>
              <w:t xml:space="preserve"> </w:t>
            </w:r>
            <w:r w:rsidRPr="00262C26">
              <w:t>offe</w:t>
            </w:r>
            <w:r w:rsidRPr="00262C26">
              <w:rPr>
                <w:spacing w:val="-1"/>
              </w:rPr>
              <w:t>n</w:t>
            </w:r>
            <w:r w:rsidRPr="00262C26">
              <w:t>ces sh</w:t>
            </w:r>
            <w:r w:rsidRPr="00262C26">
              <w:rPr>
                <w:spacing w:val="-3"/>
              </w:rPr>
              <w:t>o</w:t>
            </w:r>
            <w:r w:rsidRPr="00262C26">
              <w:rPr>
                <w:spacing w:val="-1"/>
              </w:rPr>
              <w:t>u</w:t>
            </w:r>
            <w:r w:rsidRPr="00262C26">
              <w:t xml:space="preserve">ld </w:t>
            </w:r>
            <w:r w:rsidRPr="00262C26">
              <w:rPr>
                <w:spacing w:val="-1"/>
              </w:rPr>
              <w:t>b</w:t>
            </w:r>
            <w:r w:rsidRPr="00262C26">
              <w:t>e rese</w:t>
            </w:r>
            <w:r w:rsidRPr="00262C26">
              <w:rPr>
                <w:spacing w:val="2"/>
              </w:rPr>
              <w:t>r</w:t>
            </w:r>
            <w:r w:rsidRPr="00262C26">
              <w:rPr>
                <w:spacing w:val="-2"/>
              </w:rPr>
              <w:t>v</w:t>
            </w:r>
            <w:r w:rsidRPr="00262C26">
              <w:t>ed for</w:t>
            </w:r>
            <w:r w:rsidRPr="00262C26">
              <w:rPr>
                <w:spacing w:val="2"/>
              </w:rPr>
              <w:t xml:space="preserve"> the prohibition of conduct that is of </w:t>
            </w:r>
            <w:r w:rsidRPr="00262C26">
              <w:t>c</w:t>
            </w:r>
            <w:r w:rsidRPr="00262C26">
              <w:rPr>
                <w:spacing w:val="-1"/>
              </w:rPr>
              <w:t>on</w:t>
            </w:r>
            <w:r w:rsidRPr="00262C26">
              <w:t>cern to the c</w:t>
            </w:r>
            <w:r w:rsidRPr="00262C26">
              <w:rPr>
                <w:spacing w:val="-1"/>
              </w:rPr>
              <w:t>o</w:t>
            </w:r>
            <w:r w:rsidRPr="00262C26">
              <w:t>mm</w:t>
            </w:r>
            <w:r w:rsidRPr="00262C26">
              <w:rPr>
                <w:spacing w:val="-1"/>
              </w:rPr>
              <w:t>un</w:t>
            </w:r>
            <w:r w:rsidRPr="00262C26">
              <w:t xml:space="preserve">ity, </w:t>
            </w:r>
            <w:r w:rsidRPr="00262C26">
              <w:rPr>
                <w:spacing w:val="-1"/>
              </w:rPr>
              <w:t>bu</w:t>
            </w:r>
            <w:r w:rsidRPr="00262C26">
              <w:t xml:space="preserve">t which </w:t>
            </w:r>
            <w:r w:rsidRPr="00262C26">
              <w:rPr>
                <w:spacing w:val="-1"/>
              </w:rPr>
              <w:t>d</w:t>
            </w:r>
            <w:r w:rsidRPr="00262C26">
              <w:t xml:space="preserve">oes </w:t>
            </w:r>
            <w:r w:rsidRPr="00262C26">
              <w:rPr>
                <w:spacing w:val="-1"/>
              </w:rPr>
              <w:t>n</w:t>
            </w:r>
            <w:r w:rsidRPr="00262C26">
              <w:t>ot j</w:t>
            </w:r>
            <w:r w:rsidRPr="00262C26">
              <w:rPr>
                <w:spacing w:val="-1"/>
              </w:rPr>
              <w:t>u</w:t>
            </w:r>
            <w:r w:rsidRPr="00262C26">
              <w:t>stify the</w:t>
            </w:r>
            <w:r w:rsidRPr="00262C26">
              <w:rPr>
                <w:spacing w:val="4"/>
              </w:rPr>
              <w:t xml:space="preserve"> </w:t>
            </w:r>
            <w:r w:rsidRPr="00262C26">
              <w:rPr>
                <w:spacing w:val="-3"/>
              </w:rPr>
              <w:t>i</w:t>
            </w:r>
            <w:r w:rsidRPr="00262C26">
              <w:t>mpositi</w:t>
            </w:r>
            <w:r w:rsidRPr="00262C26">
              <w:rPr>
                <w:spacing w:val="-1"/>
              </w:rPr>
              <w:t>o</w:t>
            </w:r>
            <w:r w:rsidRPr="00262C26">
              <w:t>n</w:t>
            </w:r>
            <w:r w:rsidRPr="00262C26">
              <w:rPr>
                <w:spacing w:val="3"/>
              </w:rPr>
              <w:t xml:space="preserve"> </w:t>
            </w:r>
            <w:r w:rsidRPr="00262C26">
              <w:t>of a</w:t>
            </w:r>
            <w:r w:rsidRPr="00262C26">
              <w:rPr>
                <w:spacing w:val="3"/>
              </w:rPr>
              <w:t xml:space="preserve"> </w:t>
            </w:r>
            <w:r w:rsidRPr="00262C26">
              <w:t>cr</w:t>
            </w:r>
            <w:r w:rsidRPr="00262C26">
              <w:rPr>
                <w:spacing w:val="-2"/>
              </w:rPr>
              <w:t>i</w:t>
            </w:r>
            <w:r w:rsidRPr="00262C26">
              <w:t>min</w:t>
            </w:r>
            <w:r w:rsidRPr="00262C26">
              <w:rPr>
                <w:spacing w:val="-1"/>
              </w:rPr>
              <w:t>a</w:t>
            </w:r>
            <w:r w:rsidRPr="00262C26">
              <w:t>l c</w:t>
            </w:r>
            <w:r w:rsidRPr="00262C26">
              <w:rPr>
                <w:spacing w:val="-1"/>
              </w:rPr>
              <w:t>on</w:t>
            </w:r>
            <w:r w:rsidRPr="00262C26">
              <w:t>vi</w:t>
            </w:r>
            <w:r w:rsidRPr="00262C26">
              <w:rPr>
                <w:spacing w:val="-1"/>
              </w:rPr>
              <w:t>c</w:t>
            </w:r>
            <w:r w:rsidRPr="00262C26">
              <w:t>tio</w:t>
            </w:r>
            <w:r w:rsidRPr="00262C26">
              <w:rPr>
                <w:spacing w:val="-1"/>
              </w:rPr>
              <w:t>n</w:t>
            </w:r>
            <w:r w:rsidRPr="00262C26">
              <w:t>, si</w:t>
            </w:r>
            <w:r w:rsidRPr="00262C26">
              <w:rPr>
                <w:spacing w:val="-1"/>
              </w:rPr>
              <w:t>gn</w:t>
            </w:r>
            <w:r w:rsidRPr="00262C26">
              <w:t>if</w:t>
            </w:r>
            <w:r w:rsidRPr="00262C26">
              <w:rPr>
                <w:spacing w:val="-1"/>
              </w:rPr>
              <w:t>i</w:t>
            </w:r>
            <w:r w:rsidRPr="00262C26">
              <w:t>c</w:t>
            </w:r>
            <w:r w:rsidRPr="00262C26">
              <w:rPr>
                <w:spacing w:val="-1"/>
              </w:rPr>
              <w:t>an</w:t>
            </w:r>
            <w:r w:rsidRPr="00262C26">
              <w:t>t fi</w:t>
            </w:r>
            <w:r w:rsidRPr="00262C26">
              <w:rPr>
                <w:spacing w:val="-1"/>
              </w:rPr>
              <w:t>n</w:t>
            </w:r>
            <w:r w:rsidRPr="00262C26">
              <w:t>e,</w:t>
            </w:r>
            <w:r w:rsidRPr="00262C26">
              <w:rPr>
                <w:spacing w:val="-1"/>
              </w:rPr>
              <w:t xml:space="preserve"> </w:t>
            </w:r>
            <w:r w:rsidRPr="00262C26">
              <w:t>or im</w:t>
            </w:r>
            <w:r w:rsidRPr="00262C26">
              <w:rPr>
                <w:spacing w:val="-3"/>
              </w:rPr>
              <w:t>p</w:t>
            </w:r>
            <w:r w:rsidRPr="00262C26">
              <w:t>riso</w:t>
            </w:r>
            <w:r w:rsidRPr="00262C26">
              <w:rPr>
                <w:spacing w:val="-1"/>
              </w:rPr>
              <w:t>n</w:t>
            </w:r>
            <w:r w:rsidRPr="00262C26">
              <w:rPr>
                <w:spacing w:val="-2"/>
              </w:rPr>
              <w:t>m</w:t>
            </w:r>
            <w:r w:rsidRPr="00262C26">
              <w:t>ent.</w:t>
            </w:r>
          </w:p>
          <w:p w14:paraId="3EA8DE3F"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F62DAD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E72870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AB218FD" w14:textId="77777777" w:rsidR="00E87D1B" w:rsidRPr="00262C26" w:rsidRDefault="00E87D1B">
            <w:pPr>
              <w:keepNext/>
              <w:jc w:val="both"/>
            </w:pPr>
          </w:p>
        </w:tc>
      </w:tr>
      <w:tr w:rsidR="00E87D1B" w:rsidRPr="00262C26" w14:paraId="589D2B2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04CD896" w14:textId="4FB806B2" w:rsidR="00E87D1B" w:rsidRPr="00262C26" w:rsidRDefault="0081335C">
            <w:pPr>
              <w:keepNext/>
              <w:jc w:val="both"/>
              <w:rPr>
                <w:i/>
              </w:rPr>
            </w:pPr>
            <w:r w:rsidRPr="00262C26">
              <w:rPr>
                <w:i/>
              </w:rPr>
              <w:t>25</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301B2704" w14:textId="77777777" w:rsidR="0081335C" w:rsidRPr="00262C26" w:rsidRDefault="0081335C" w:rsidP="0081335C">
            <w:pPr>
              <w:pStyle w:val="italicisedheading"/>
              <w:ind w:left="0"/>
            </w:pPr>
            <w:r w:rsidRPr="00262C26">
              <w:t>I</w:t>
            </w:r>
            <w:r w:rsidRPr="00262C26">
              <w:rPr>
                <w:spacing w:val="-1"/>
              </w:rPr>
              <w:t>n</w:t>
            </w:r>
            <w:r w:rsidRPr="00262C26">
              <w:t>fri</w:t>
            </w:r>
            <w:r w:rsidRPr="00262C26">
              <w:rPr>
                <w:spacing w:val="-1"/>
              </w:rPr>
              <w:t>ng</w:t>
            </w:r>
            <w:r w:rsidRPr="00262C26">
              <w:t>eme</w:t>
            </w:r>
            <w:r w:rsidRPr="00262C26">
              <w:rPr>
                <w:spacing w:val="-1"/>
              </w:rPr>
              <w:t>n</w:t>
            </w:r>
            <w:r w:rsidRPr="00262C26">
              <w:t>t of</w:t>
            </w:r>
            <w:r w:rsidRPr="00262C26">
              <w:rPr>
                <w:spacing w:val="-3"/>
              </w:rPr>
              <w:t>f</w:t>
            </w:r>
            <w:r w:rsidRPr="00262C26">
              <w:t>en</w:t>
            </w:r>
            <w:r w:rsidRPr="00262C26">
              <w:rPr>
                <w:spacing w:val="-1"/>
              </w:rPr>
              <w:t>c</w:t>
            </w:r>
            <w:r w:rsidRPr="00262C26">
              <w:t>es</w:t>
            </w:r>
            <w:r w:rsidRPr="00262C26">
              <w:rPr>
                <w:spacing w:val="-1"/>
              </w:rPr>
              <w:t xml:space="preserve"> </w:t>
            </w:r>
            <w:r w:rsidRPr="00262C26">
              <w:t>must</w:t>
            </w:r>
            <w:r w:rsidRPr="00262C26">
              <w:rPr>
                <w:spacing w:val="-1"/>
              </w:rPr>
              <w:t xml:space="preserve"> </w:t>
            </w:r>
            <w:r w:rsidRPr="00262C26">
              <w:t>be in or</w:t>
            </w:r>
            <w:r w:rsidRPr="00262C26">
              <w:rPr>
                <w:spacing w:val="2"/>
              </w:rPr>
              <w:t xml:space="preserve"> </w:t>
            </w:r>
            <w:r w:rsidRPr="00262C26">
              <w:rPr>
                <w:spacing w:val="-1"/>
              </w:rPr>
              <w:t>au</w:t>
            </w:r>
            <w:r w:rsidRPr="00262C26">
              <w:t>th</w:t>
            </w:r>
            <w:r w:rsidRPr="00262C26">
              <w:rPr>
                <w:spacing w:val="-1"/>
              </w:rPr>
              <w:t>o</w:t>
            </w:r>
            <w:r w:rsidRPr="00262C26">
              <w:t>ri</w:t>
            </w:r>
            <w:r w:rsidRPr="00262C26">
              <w:rPr>
                <w:spacing w:val="-2"/>
              </w:rPr>
              <w:t>s</w:t>
            </w:r>
            <w:r w:rsidRPr="00262C26">
              <w:t xml:space="preserve">ed </w:t>
            </w:r>
            <w:r w:rsidRPr="00262C26">
              <w:rPr>
                <w:spacing w:val="-1"/>
              </w:rPr>
              <w:t>b</w:t>
            </w:r>
            <w:r w:rsidRPr="00262C26">
              <w:t>y an Act.</w:t>
            </w:r>
          </w:p>
          <w:p w14:paraId="624C2C0B"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F429B0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9415C9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B8AD86A" w14:textId="77777777" w:rsidR="00E87D1B" w:rsidRPr="00262C26" w:rsidRDefault="00E87D1B">
            <w:pPr>
              <w:keepNext/>
              <w:jc w:val="both"/>
            </w:pPr>
          </w:p>
        </w:tc>
      </w:tr>
      <w:tr w:rsidR="00E87D1B" w:rsidRPr="00262C26" w14:paraId="08FA21F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08C7BEA" w14:textId="0CBB0D8C" w:rsidR="00E87D1B" w:rsidRPr="00262C26" w:rsidRDefault="0081335C">
            <w:pPr>
              <w:keepNext/>
              <w:jc w:val="both"/>
              <w:rPr>
                <w:i/>
              </w:rPr>
            </w:pPr>
            <w:r w:rsidRPr="00262C26">
              <w:rPr>
                <w:i/>
              </w:rPr>
              <w:t>25</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hideMark/>
          </w:tcPr>
          <w:p w14:paraId="584C7C5A" w14:textId="77777777" w:rsidR="0081335C" w:rsidRPr="00262C26" w:rsidRDefault="0081335C" w:rsidP="0081335C">
            <w:pPr>
              <w:pStyle w:val="italicisedheading"/>
              <w:ind w:left="0"/>
            </w:pPr>
            <w:r w:rsidRPr="00262C26">
              <w:t>Secti</w:t>
            </w:r>
            <w:r w:rsidRPr="00262C26">
              <w:rPr>
                <w:spacing w:val="-1"/>
              </w:rPr>
              <w:t>o</w:t>
            </w:r>
            <w:r w:rsidRPr="00262C26">
              <w:t>n</w:t>
            </w:r>
            <w:r w:rsidRPr="00262C26">
              <w:rPr>
                <w:spacing w:val="-2"/>
              </w:rPr>
              <w:t xml:space="preserve"> </w:t>
            </w:r>
            <w:r w:rsidRPr="00262C26">
              <w:t>21 of</w:t>
            </w:r>
            <w:r w:rsidRPr="00262C26">
              <w:rPr>
                <w:spacing w:val="3"/>
              </w:rPr>
              <w:t xml:space="preserve"> </w:t>
            </w:r>
            <w:r w:rsidRPr="00262C26">
              <w:t>the</w:t>
            </w:r>
            <w:r w:rsidRPr="00262C26">
              <w:rPr>
                <w:spacing w:val="3"/>
              </w:rPr>
              <w:t xml:space="preserve"> </w:t>
            </w:r>
            <w:r w:rsidRPr="00262C26">
              <w:t>S</w:t>
            </w:r>
            <w:r w:rsidRPr="00262C26">
              <w:rPr>
                <w:spacing w:val="-3"/>
              </w:rPr>
              <w:t>u</w:t>
            </w:r>
            <w:r w:rsidRPr="00262C26">
              <w:t>mm</w:t>
            </w:r>
            <w:r w:rsidRPr="00262C26">
              <w:rPr>
                <w:spacing w:val="-3"/>
              </w:rPr>
              <w:t>a</w:t>
            </w:r>
            <w:r w:rsidRPr="00262C26">
              <w:rPr>
                <w:spacing w:val="-1"/>
              </w:rPr>
              <w:t>r</w:t>
            </w:r>
            <w:r w:rsidRPr="00262C26">
              <w:t>y</w:t>
            </w:r>
            <w:r w:rsidRPr="00262C26">
              <w:rPr>
                <w:spacing w:val="3"/>
              </w:rPr>
              <w:t xml:space="preserve"> </w:t>
            </w:r>
            <w:r w:rsidRPr="00262C26">
              <w:t>Pro</w:t>
            </w:r>
            <w:r w:rsidRPr="00262C26">
              <w:rPr>
                <w:spacing w:val="-1"/>
              </w:rPr>
              <w:t>c</w:t>
            </w:r>
            <w:r w:rsidRPr="00262C26">
              <w:t>eed</w:t>
            </w:r>
            <w:r w:rsidRPr="00262C26">
              <w:rPr>
                <w:spacing w:val="-1"/>
              </w:rPr>
              <w:t>ing</w:t>
            </w:r>
            <w:r w:rsidRPr="00262C26">
              <w:t>s</w:t>
            </w:r>
            <w:r w:rsidRPr="00262C26">
              <w:rPr>
                <w:spacing w:val="4"/>
              </w:rPr>
              <w:t xml:space="preserve"> </w:t>
            </w:r>
            <w:r w:rsidRPr="00262C26">
              <w:t>A</w:t>
            </w:r>
            <w:r w:rsidRPr="00262C26">
              <w:rPr>
                <w:spacing w:val="-1"/>
              </w:rPr>
              <w:t>c</w:t>
            </w:r>
            <w:r w:rsidRPr="00262C26">
              <w:t>t</w:t>
            </w:r>
            <w:r w:rsidRPr="00262C26">
              <w:rPr>
                <w:spacing w:val="4"/>
              </w:rPr>
              <w:t xml:space="preserve"> </w:t>
            </w:r>
            <w:r w:rsidRPr="00262C26">
              <w:rPr>
                <w:spacing w:val="-2"/>
              </w:rPr>
              <w:t>19</w:t>
            </w:r>
            <w:r w:rsidRPr="00262C26">
              <w:t xml:space="preserve">57 </w:t>
            </w:r>
            <w:r w:rsidRPr="00262C26">
              <w:rPr>
                <w:spacing w:val="-2"/>
              </w:rPr>
              <w:t>s</w:t>
            </w:r>
            <w:r w:rsidRPr="00262C26">
              <w:rPr>
                <w:spacing w:val="-1"/>
              </w:rPr>
              <w:t>h</w:t>
            </w:r>
            <w:r w:rsidRPr="00262C26">
              <w:t>o</w:t>
            </w:r>
            <w:r w:rsidRPr="00262C26">
              <w:rPr>
                <w:spacing w:val="-1"/>
              </w:rPr>
              <w:t>u</w:t>
            </w:r>
            <w:r w:rsidRPr="00262C26">
              <w:t xml:space="preserve">ld </w:t>
            </w:r>
            <w:r w:rsidRPr="00262C26">
              <w:rPr>
                <w:spacing w:val="-1"/>
              </w:rPr>
              <w:t>app</w:t>
            </w:r>
            <w:r w:rsidRPr="00262C26">
              <w:t xml:space="preserve">ly to </w:t>
            </w:r>
            <w:r w:rsidRPr="00262C26">
              <w:rPr>
                <w:spacing w:val="-1"/>
              </w:rPr>
              <w:t>a</w:t>
            </w:r>
            <w:r w:rsidRPr="00262C26">
              <w:t>ll</w:t>
            </w:r>
            <w:r w:rsidRPr="00262C26">
              <w:rPr>
                <w:spacing w:val="5"/>
              </w:rPr>
              <w:t xml:space="preserve"> </w:t>
            </w:r>
            <w:r w:rsidRPr="00262C26">
              <w:rPr>
                <w:spacing w:val="-1"/>
              </w:rPr>
              <w:t>n</w:t>
            </w:r>
            <w:r w:rsidRPr="00262C26">
              <w:t>ew</w:t>
            </w:r>
            <w:r w:rsidRPr="00262C26">
              <w:rPr>
                <w:spacing w:val="4"/>
              </w:rPr>
              <w:t xml:space="preserve"> </w:t>
            </w:r>
            <w:r w:rsidRPr="00262C26">
              <w:t>i</w:t>
            </w:r>
            <w:r w:rsidRPr="00262C26">
              <w:rPr>
                <w:spacing w:val="-1"/>
              </w:rPr>
              <w:t>n</w:t>
            </w:r>
            <w:r w:rsidRPr="00262C26">
              <w:t>fri</w:t>
            </w:r>
            <w:r w:rsidRPr="00262C26">
              <w:rPr>
                <w:spacing w:val="-1"/>
              </w:rPr>
              <w:t>ng</w:t>
            </w:r>
            <w:r w:rsidRPr="00262C26">
              <w:t>eme</w:t>
            </w:r>
            <w:r w:rsidRPr="00262C26">
              <w:rPr>
                <w:spacing w:val="-1"/>
              </w:rPr>
              <w:t>n</w:t>
            </w:r>
            <w:r w:rsidRPr="00262C26">
              <w:t>t of</w:t>
            </w:r>
            <w:r w:rsidRPr="00262C26">
              <w:rPr>
                <w:spacing w:val="-1"/>
              </w:rPr>
              <w:t>f</w:t>
            </w:r>
            <w:r w:rsidRPr="00262C26">
              <w:t>en</w:t>
            </w:r>
            <w:r w:rsidRPr="00262C26">
              <w:rPr>
                <w:spacing w:val="-1"/>
              </w:rPr>
              <w:t>c</w:t>
            </w:r>
            <w:r w:rsidRPr="00262C26">
              <w:t>es.</w:t>
            </w:r>
          </w:p>
          <w:p w14:paraId="487A7B33" w14:textId="2DDB7CB8"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DD5406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9145FF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DB2A1E8" w14:textId="77777777" w:rsidR="00E87D1B" w:rsidRPr="00262C26" w:rsidRDefault="00E87D1B">
            <w:pPr>
              <w:keepNext/>
              <w:jc w:val="both"/>
            </w:pPr>
          </w:p>
        </w:tc>
      </w:tr>
      <w:tr w:rsidR="00E87D1B" w:rsidRPr="00262C26" w14:paraId="4BFA7A96"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4DA29" w14:textId="77777777" w:rsidR="00E87D1B" w:rsidRPr="00262C26" w:rsidRDefault="00E87D1B">
            <w:pPr>
              <w:keepNext/>
              <w:jc w:val="both"/>
            </w:pPr>
          </w:p>
          <w:p w14:paraId="12625F44" w14:textId="6FCD6949" w:rsidR="00E87D1B" w:rsidRPr="00262C26" w:rsidRDefault="00E87D1B">
            <w:pPr>
              <w:keepNext/>
              <w:jc w:val="center"/>
              <w:rPr>
                <w:b/>
              </w:rPr>
            </w:pPr>
            <w:r w:rsidRPr="00262C26">
              <w:rPr>
                <w:b/>
              </w:rPr>
              <w:t>Chapter 2</w:t>
            </w:r>
            <w:r w:rsidR="0081335C" w:rsidRPr="00262C26">
              <w:rPr>
                <w:b/>
              </w:rPr>
              <w:t>6: P</w:t>
            </w:r>
            <w:r w:rsidRPr="00262C26">
              <w:rPr>
                <w:b/>
              </w:rPr>
              <w:t>ecuniary penalties</w:t>
            </w:r>
          </w:p>
          <w:p w14:paraId="62ED7DA8" w14:textId="77777777" w:rsidR="00E87D1B" w:rsidRPr="00262C26" w:rsidRDefault="00E87D1B">
            <w:pPr>
              <w:keepNext/>
              <w:jc w:val="both"/>
            </w:pPr>
          </w:p>
        </w:tc>
      </w:tr>
      <w:tr w:rsidR="00E87D1B" w:rsidRPr="00262C26" w14:paraId="25A53AEE"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33D9D30" w14:textId="22B23888" w:rsidR="00E87D1B" w:rsidRPr="00262C26" w:rsidRDefault="0081335C">
            <w:pPr>
              <w:keepNext/>
              <w:jc w:val="both"/>
              <w:rPr>
                <w:i/>
              </w:rPr>
            </w:pPr>
            <w:r w:rsidRPr="00262C26">
              <w:rPr>
                <w:i/>
              </w:rPr>
              <w:t>26</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hideMark/>
          </w:tcPr>
          <w:p w14:paraId="53037B69" w14:textId="77777777" w:rsidR="0081335C" w:rsidRPr="00262C26" w:rsidRDefault="0081335C" w:rsidP="0081335C">
            <w:pPr>
              <w:pStyle w:val="italicisedheading"/>
              <w:ind w:left="0"/>
              <w:rPr>
                <w:b/>
              </w:rPr>
            </w:pPr>
            <w:r w:rsidRPr="00262C26">
              <w:t>Pecuniary penalties are not appropriate to address truly criminal conduct.</w:t>
            </w:r>
          </w:p>
          <w:p w14:paraId="4DC42C54" w14:textId="21018978"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79E56FF3"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204AA8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80EAA3A" w14:textId="77777777" w:rsidR="00E87D1B" w:rsidRPr="00262C26" w:rsidRDefault="00E87D1B">
            <w:pPr>
              <w:keepNext/>
              <w:jc w:val="both"/>
            </w:pPr>
          </w:p>
        </w:tc>
      </w:tr>
      <w:tr w:rsidR="0081335C" w:rsidRPr="00262C26" w14:paraId="2BA94F8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1F59286" w14:textId="4B844C2E" w:rsidR="0081335C" w:rsidRPr="00262C26" w:rsidRDefault="0081335C">
            <w:pPr>
              <w:keepNext/>
              <w:jc w:val="both"/>
              <w:rPr>
                <w:i/>
              </w:rPr>
            </w:pPr>
            <w:r w:rsidRPr="00262C26">
              <w:rPr>
                <w:i/>
              </w:rPr>
              <w:t>26.2</w:t>
            </w:r>
          </w:p>
        </w:tc>
        <w:tc>
          <w:tcPr>
            <w:tcW w:w="6785" w:type="dxa"/>
            <w:tcBorders>
              <w:top w:val="single" w:sz="4" w:space="0" w:color="auto"/>
              <w:left w:val="single" w:sz="4" w:space="0" w:color="auto"/>
              <w:bottom w:val="single" w:sz="4" w:space="0" w:color="auto"/>
              <w:right w:val="single" w:sz="4" w:space="0" w:color="auto"/>
            </w:tcBorders>
          </w:tcPr>
          <w:p w14:paraId="4F2AC46A" w14:textId="77777777" w:rsidR="0081335C" w:rsidRPr="00262C26" w:rsidRDefault="0081335C" w:rsidP="0081335C">
            <w:pPr>
              <w:pStyle w:val="italicisedheading"/>
              <w:ind w:left="0"/>
              <w:rPr>
                <w:b/>
              </w:rPr>
            </w:pPr>
            <w:r w:rsidRPr="00262C26">
              <w:t>Pecuniary penalties should be imposed by a court.</w:t>
            </w:r>
          </w:p>
          <w:p w14:paraId="4502D899"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193C4F16"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39B2BFE1"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1978001E" w14:textId="77777777" w:rsidR="0081335C" w:rsidRPr="00262C26" w:rsidRDefault="0081335C">
            <w:pPr>
              <w:keepNext/>
              <w:jc w:val="both"/>
            </w:pPr>
          </w:p>
        </w:tc>
      </w:tr>
      <w:tr w:rsidR="0081335C" w:rsidRPr="00262C26" w14:paraId="4EEA934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A59E8AE" w14:textId="6BBBA101" w:rsidR="0081335C" w:rsidRPr="00262C26" w:rsidRDefault="0081335C">
            <w:pPr>
              <w:keepNext/>
              <w:jc w:val="both"/>
              <w:rPr>
                <w:i/>
              </w:rPr>
            </w:pPr>
            <w:r w:rsidRPr="00262C26">
              <w:rPr>
                <w:i/>
              </w:rPr>
              <w:lastRenderedPageBreak/>
              <w:t>26.3</w:t>
            </w:r>
          </w:p>
        </w:tc>
        <w:tc>
          <w:tcPr>
            <w:tcW w:w="6785" w:type="dxa"/>
            <w:tcBorders>
              <w:top w:val="single" w:sz="4" w:space="0" w:color="auto"/>
              <w:left w:val="single" w:sz="4" w:space="0" w:color="auto"/>
              <w:bottom w:val="single" w:sz="4" w:space="0" w:color="auto"/>
              <w:right w:val="single" w:sz="4" w:space="0" w:color="auto"/>
            </w:tcBorders>
          </w:tcPr>
          <w:p w14:paraId="14A88AC1" w14:textId="6C6F6C1D" w:rsidR="0081335C" w:rsidRPr="00262C26" w:rsidRDefault="0081335C" w:rsidP="0081335C">
            <w:pPr>
              <w:pStyle w:val="italicisedheading"/>
              <w:ind w:left="0"/>
            </w:pPr>
            <w:r w:rsidRPr="00262C26">
              <w:t>The limitation periods in the Limitation Act 2010 should apply to pecuniary penalties unless there are good reasons for different periods.</w:t>
            </w:r>
          </w:p>
          <w:p w14:paraId="364022C5" w14:textId="6FCC6FC3" w:rsidR="0081335C" w:rsidRPr="00262C26" w:rsidRDefault="0081335C" w:rsidP="0081335C">
            <w:pPr>
              <w:pStyle w:val="italicisedheading"/>
              <w:tabs>
                <w:tab w:val="left" w:pos="1390"/>
              </w:tabs>
              <w:ind w:left="0"/>
            </w:pPr>
          </w:p>
        </w:tc>
        <w:tc>
          <w:tcPr>
            <w:tcW w:w="1153" w:type="dxa"/>
            <w:tcBorders>
              <w:top w:val="single" w:sz="4" w:space="0" w:color="auto"/>
              <w:left w:val="single" w:sz="4" w:space="0" w:color="auto"/>
              <w:bottom w:val="single" w:sz="4" w:space="0" w:color="auto"/>
              <w:right w:val="single" w:sz="4" w:space="0" w:color="auto"/>
            </w:tcBorders>
          </w:tcPr>
          <w:p w14:paraId="5582A4F3"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0FFEDFC3"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3FDAFB61" w14:textId="77777777" w:rsidR="0081335C" w:rsidRPr="00262C26" w:rsidRDefault="0081335C">
            <w:pPr>
              <w:keepNext/>
              <w:jc w:val="both"/>
            </w:pPr>
          </w:p>
        </w:tc>
      </w:tr>
      <w:tr w:rsidR="0081335C" w:rsidRPr="00262C26" w14:paraId="5C399C2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6C26451A" w14:textId="6D73F3A7" w:rsidR="0081335C" w:rsidRPr="00262C26" w:rsidRDefault="0081335C">
            <w:pPr>
              <w:keepNext/>
              <w:jc w:val="both"/>
              <w:rPr>
                <w:i/>
              </w:rPr>
            </w:pPr>
            <w:r w:rsidRPr="00262C26">
              <w:rPr>
                <w:i/>
              </w:rPr>
              <w:t>26.4</w:t>
            </w:r>
          </w:p>
        </w:tc>
        <w:tc>
          <w:tcPr>
            <w:tcW w:w="6785" w:type="dxa"/>
            <w:tcBorders>
              <w:top w:val="single" w:sz="4" w:space="0" w:color="auto"/>
              <w:left w:val="single" w:sz="4" w:space="0" w:color="auto"/>
              <w:bottom w:val="single" w:sz="4" w:space="0" w:color="auto"/>
              <w:right w:val="single" w:sz="4" w:space="0" w:color="auto"/>
            </w:tcBorders>
          </w:tcPr>
          <w:p w14:paraId="014F2EF4" w14:textId="77777777" w:rsidR="0081335C" w:rsidRPr="00262C26" w:rsidRDefault="0081335C" w:rsidP="0081335C">
            <w:pPr>
              <w:pStyle w:val="italicisedheading"/>
              <w:ind w:left="0"/>
            </w:pPr>
            <w:r w:rsidRPr="00262C26">
              <w:t>The legislation should describe any defences that are available.</w:t>
            </w:r>
          </w:p>
          <w:p w14:paraId="1335D5AF"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135348F5"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7D22A32F"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34DB4D84" w14:textId="77777777" w:rsidR="0081335C" w:rsidRPr="00262C26" w:rsidRDefault="0081335C">
            <w:pPr>
              <w:keepNext/>
              <w:jc w:val="both"/>
            </w:pPr>
          </w:p>
        </w:tc>
      </w:tr>
      <w:tr w:rsidR="0081335C" w:rsidRPr="00262C26" w14:paraId="7D2EA50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3751120B" w14:textId="4A8FA519" w:rsidR="0081335C" w:rsidRPr="00262C26" w:rsidRDefault="0081335C">
            <w:pPr>
              <w:keepNext/>
              <w:jc w:val="both"/>
              <w:rPr>
                <w:i/>
              </w:rPr>
            </w:pPr>
            <w:r w:rsidRPr="00262C26">
              <w:rPr>
                <w:i/>
              </w:rPr>
              <w:t>26.5</w:t>
            </w:r>
          </w:p>
        </w:tc>
        <w:tc>
          <w:tcPr>
            <w:tcW w:w="6785" w:type="dxa"/>
            <w:tcBorders>
              <w:top w:val="single" w:sz="4" w:space="0" w:color="auto"/>
              <w:left w:val="single" w:sz="4" w:space="0" w:color="auto"/>
              <w:bottom w:val="single" w:sz="4" w:space="0" w:color="auto"/>
              <w:right w:val="single" w:sz="4" w:space="0" w:color="auto"/>
            </w:tcBorders>
          </w:tcPr>
          <w:p w14:paraId="7C576F58" w14:textId="77777777" w:rsidR="0081335C" w:rsidRPr="00262C26" w:rsidRDefault="0081335C" w:rsidP="0081335C">
            <w:pPr>
              <w:pStyle w:val="italicisedheading"/>
              <w:ind w:left="0"/>
            </w:pPr>
            <w:r w:rsidRPr="00262C26">
              <w:t>The burden of proving all the elements of a contravention that results in a pecuniary penalty should be on the enforcement agency bringing proceedings.</w:t>
            </w:r>
          </w:p>
          <w:p w14:paraId="3C2E057D"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4C956FEA"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1BF3463E"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5EDA7105" w14:textId="77777777" w:rsidR="0081335C" w:rsidRPr="00262C26" w:rsidRDefault="0081335C">
            <w:pPr>
              <w:keepNext/>
              <w:jc w:val="both"/>
            </w:pPr>
          </w:p>
        </w:tc>
      </w:tr>
      <w:tr w:rsidR="0081335C" w:rsidRPr="00262C26" w14:paraId="7AB6727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77D82DA4" w14:textId="3CBFC9C0" w:rsidR="0081335C" w:rsidRPr="00262C26" w:rsidRDefault="0081335C">
            <w:pPr>
              <w:keepNext/>
              <w:jc w:val="both"/>
              <w:rPr>
                <w:i/>
              </w:rPr>
            </w:pPr>
            <w:r w:rsidRPr="00262C26">
              <w:rPr>
                <w:i/>
              </w:rPr>
              <w:t>26.6</w:t>
            </w:r>
          </w:p>
        </w:tc>
        <w:tc>
          <w:tcPr>
            <w:tcW w:w="6785" w:type="dxa"/>
            <w:tcBorders>
              <w:top w:val="single" w:sz="4" w:space="0" w:color="auto"/>
              <w:left w:val="single" w:sz="4" w:space="0" w:color="auto"/>
              <w:bottom w:val="single" w:sz="4" w:space="0" w:color="auto"/>
              <w:right w:val="single" w:sz="4" w:space="0" w:color="auto"/>
            </w:tcBorders>
          </w:tcPr>
          <w:p w14:paraId="49B74731" w14:textId="77777777" w:rsidR="0081335C" w:rsidRPr="00262C26" w:rsidRDefault="0081335C" w:rsidP="0081335C">
            <w:pPr>
              <w:pStyle w:val="italicisedheading"/>
              <w:ind w:left="0"/>
            </w:pPr>
            <w:r w:rsidRPr="00262C26">
              <w:t>Legislation should provide guidance to the court about how to determine the amount of the penalty.</w:t>
            </w:r>
          </w:p>
          <w:p w14:paraId="3B5BED3B"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50A8C5A0"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75B2791E"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5ADD669D" w14:textId="77777777" w:rsidR="0081335C" w:rsidRPr="00262C26" w:rsidRDefault="0081335C">
            <w:pPr>
              <w:keepNext/>
              <w:jc w:val="both"/>
            </w:pPr>
          </w:p>
        </w:tc>
      </w:tr>
      <w:tr w:rsidR="0081335C" w:rsidRPr="00262C26" w14:paraId="70D8BF7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10FCDAD2" w14:textId="763BA997" w:rsidR="0081335C" w:rsidRPr="00262C26" w:rsidRDefault="0081335C">
            <w:pPr>
              <w:keepNext/>
              <w:jc w:val="both"/>
              <w:rPr>
                <w:i/>
              </w:rPr>
            </w:pPr>
            <w:r w:rsidRPr="00262C26">
              <w:rPr>
                <w:i/>
              </w:rPr>
              <w:t>26.7</w:t>
            </w:r>
          </w:p>
        </w:tc>
        <w:tc>
          <w:tcPr>
            <w:tcW w:w="6785" w:type="dxa"/>
            <w:tcBorders>
              <w:top w:val="single" w:sz="4" w:space="0" w:color="auto"/>
              <w:left w:val="single" w:sz="4" w:space="0" w:color="auto"/>
              <w:bottom w:val="single" w:sz="4" w:space="0" w:color="auto"/>
              <w:right w:val="single" w:sz="4" w:space="0" w:color="auto"/>
            </w:tcBorders>
          </w:tcPr>
          <w:p w14:paraId="52D04C30" w14:textId="77777777" w:rsidR="0081335C" w:rsidRPr="00262C26" w:rsidRDefault="0081335C" w:rsidP="0081335C">
            <w:pPr>
              <w:pStyle w:val="italicisedheading"/>
              <w:ind w:left="0"/>
            </w:pPr>
            <w:r w:rsidRPr="00262C26">
              <w:t>Legislation should specifically protect against the risk of double jeopardy.</w:t>
            </w:r>
          </w:p>
          <w:p w14:paraId="4F636C87"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34474BE6"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2E37986A"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25DED687" w14:textId="77777777" w:rsidR="0081335C" w:rsidRPr="00262C26" w:rsidRDefault="0081335C">
            <w:pPr>
              <w:keepNext/>
              <w:jc w:val="both"/>
            </w:pPr>
          </w:p>
        </w:tc>
      </w:tr>
      <w:tr w:rsidR="0081335C" w:rsidRPr="00262C26" w14:paraId="2C9A4B8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C2AC7D9" w14:textId="1157D1D8" w:rsidR="0081335C" w:rsidRPr="00262C26" w:rsidRDefault="0081335C">
            <w:pPr>
              <w:keepNext/>
              <w:jc w:val="both"/>
              <w:rPr>
                <w:i/>
              </w:rPr>
            </w:pPr>
            <w:r w:rsidRPr="00262C26">
              <w:rPr>
                <w:i/>
              </w:rPr>
              <w:t>26.8</w:t>
            </w:r>
          </w:p>
        </w:tc>
        <w:tc>
          <w:tcPr>
            <w:tcW w:w="6785" w:type="dxa"/>
            <w:tcBorders>
              <w:top w:val="single" w:sz="4" w:space="0" w:color="auto"/>
              <w:left w:val="single" w:sz="4" w:space="0" w:color="auto"/>
              <w:bottom w:val="single" w:sz="4" w:space="0" w:color="auto"/>
              <w:right w:val="single" w:sz="4" w:space="0" w:color="auto"/>
            </w:tcBorders>
          </w:tcPr>
          <w:p w14:paraId="1A0FD625" w14:textId="77777777" w:rsidR="0081335C" w:rsidRPr="00262C26" w:rsidRDefault="0081335C" w:rsidP="0081335C">
            <w:pPr>
              <w:pStyle w:val="italicisedheading"/>
              <w:ind w:left="0"/>
            </w:pPr>
            <w:r w:rsidRPr="00262C26">
              <w:t>Legislation should prohibit indemnity or insurance for a pecuniary penalty only if that would be consistent with the underlying policy objectives.</w:t>
            </w:r>
          </w:p>
          <w:p w14:paraId="60418807"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4D0C5739"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6D7B0803"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23EF40EB" w14:textId="77777777" w:rsidR="0081335C" w:rsidRPr="00262C26" w:rsidRDefault="0081335C">
            <w:pPr>
              <w:keepNext/>
              <w:jc w:val="both"/>
            </w:pPr>
          </w:p>
        </w:tc>
      </w:tr>
      <w:tr w:rsidR="00E87D1B" w:rsidRPr="00262C26" w14:paraId="110FEF5D"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2775B" w14:textId="77777777" w:rsidR="00E87D1B" w:rsidRPr="00262C26" w:rsidRDefault="00E87D1B">
            <w:pPr>
              <w:keepNext/>
              <w:jc w:val="both"/>
            </w:pPr>
          </w:p>
          <w:p w14:paraId="7B39AF0E" w14:textId="1CEAD221" w:rsidR="00E87D1B" w:rsidRPr="00262C26" w:rsidRDefault="00A8014F">
            <w:pPr>
              <w:keepNext/>
              <w:jc w:val="center"/>
              <w:rPr>
                <w:b/>
              </w:rPr>
            </w:pPr>
            <w:r w:rsidRPr="00262C26">
              <w:rPr>
                <w:b/>
              </w:rPr>
              <w:t>Chapter 27</w:t>
            </w:r>
            <w:r w:rsidR="00E87D1B" w:rsidRPr="00262C26">
              <w:rPr>
                <w:b/>
              </w:rPr>
              <w:t>: Imposing time limits for enforcement</w:t>
            </w:r>
          </w:p>
          <w:p w14:paraId="6EFD937C" w14:textId="77777777" w:rsidR="00E87D1B" w:rsidRPr="00262C26" w:rsidRDefault="00E87D1B">
            <w:pPr>
              <w:keepNext/>
              <w:jc w:val="both"/>
            </w:pPr>
          </w:p>
        </w:tc>
      </w:tr>
      <w:tr w:rsidR="00E87D1B" w:rsidRPr="00262C26" w14:paraId="1BA43030"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B5E8B3E" w14:textId="69CEBE8E" w:rsidR="00E87D1B" w:rsidRPr="00262C26" w:rsidRDefault="00E87D1B">
            <w:pPr>
              <w:keepNext/>
              <w:jc w:val="both"/>
              <w:rPr>
                <w:i/>
              </w:rPr>
            </w:pPr>
            <w:r w:rsidRPr="00262C26">
              <w:rPr>
                <w:i/>
              </w:rPr>
              <w:t>2</w:t>
            </w:r>
            <w:r w:rsidR="0081335C" w:rsidRPr="00262C26">
              <w:rPr>
                <w:i/>
              </w:rPr>
              <w:t>7</w:t>
            </w:r>
            <w:r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6B74DE66" w14:textId="77777777" w:rsidR="0081335C" w:rsidRPr="00262C26" w:rsidRDefault="0081335C" w:rsidP="0081335C">
            <w:pPr>
              <w:pStyle w:val="italicisedheading"/>
              <w:ind w:left="0"/>
            </w:pPr>
            <w:r w:rsidRPr="00262C26">
              <w:t>The</w:t>
            </w:r>
            <w:r w:rsidRPr="00262C26">
              <w:rPr>
                <w:spacing w:val="24"/>
              </w:rPr>
              <w:t xml:space="preserve"> </w:t>
            </w:r>
            <w:r w:rsidRPr="00262C26">
              <w:t>limitation</w:t>
            </w:r>
            <w:r w:rsidRPr="00262C26">
              <w:rPr>
                <w:spacing w:val="23"/>
              </w:rPr>
              <w:t xml:space="preserve"> </w:t>
            </w:r>
            <w:r w:rsidRPr="00262C26">
              <w:rPr>
                <w:spacing w:val="-1"/>
              </w:rPr>
              <w:t>p</w:t>
            </w:r>
            <w:r w:rsidRPr="00262C26">
              <w:t>eri</w:t>
            </w:r>
            <w:r w:rsidRPr="00262C26">
              <w:rPr>
                <w:spacing w:val="-1"/>
              </w:rPr>
              <w:t>od</w:t>
            </w:r>
            <w:r w:rsidRPr="00262C26">
              <w:t>s</w:t>
            </w:r>
            <w:r w:rsidRPr="00262C26">
              <w:rPr>
                <w:spacing w:val="25"/>
              </w:rPr>
              <w:t xml:space="preserve"> </w:t>
            </w:r>
            <w:r w:rsidRPr="00262C26">
              <w:t>in</w:t>
            </w:r>
            <w:r w:rsidRPr="00262C26">
              <w:rPr>
                <w:spacing w:val="23"/>
              </w:rPr>
              <w:t xml:space="preserve"> </w:t>
            </w:r>
            <w:r w:rsidRPr="00262C26">
              <w:rPr>
                <w:spacing w:val="-2"/>
              </w:rPr>
              <w:t>t</w:t>
            </w:r>
            <w:r w:rsidRPr="00262C26">
              <w:rPr>
                <w:spacing w:val="-1"/>
              </w:rPr>
              <w:t>h</w:t>
            </w:r>
            <w:r w:rsidRPr="00262C26">
              <w:t>e</w:t>
            </w:r>
            <w:r w:rsidRPr="00262C26">
              <w:rPr>
                <w:spacing w:val="25"/>
              </w:rPr>
              <w:t xml:space="preserve"> </w:t>
            </w:r>
            <w:r w:rsidRPr="00262C26">
              <w:t>Crimi</w:t>
            </w:r>
            <w:r w:rsidRPr="00262C26">
              <w:rPr>
                <w:spacing w:val="-1"/>
              </w:rPr>
              <w:t>na</w:t>
            </w:r>
            <w:r w:rsidRPr="00262C26">
              <w:t>l</w:t>
            </w:r>
            <w:r w:rsidRPr="00262C26">
              <w:rPr>
                <w:spacing w:val="24"/>
              </w:rPr>
              <w:t xml:space="preserve"> </w:t>
            </w:r>
            <w:r w:rsidRPr="00262C26">
              <w:rPr>
                <w:spacing w:val="-1"/>
              </w:rPr>
              <w:t>P</w:t>
            </w:r>
            <w:r w:rsidRPr="00262C26">
              <w:t>ro</w:t>
            </w:r>
            <w:r w:rsidRPr="00262C26">
              <w:rPr>
                <w:spacing w:val="-1"/>
              </w:rPr>
              <w:t>c</w:t>
            </w:r>
            <w:r w:rsidRPr="00262C26">
              <w:t>ed</w:t>
            </w:r>
            <w:r w:rsidRPr="00262C26">
              <w:rPr>
                <w:spacing w:val="-1"/>
              </w:rPr>
              <w:t>u</w:t>
            </w:r>
            <w:r w:rsidRPr="00262C26">
              <w:t>re</w:t>
            </w:r>
            <w:r w:rsidRPr="00262C26">
              <w:rPr>
                <w:spacing w:val="25"/>
              </w:rPr>
              <w:t xml:space="preserve"> </w:t>
            </w:r>
            <w:r w:rsidRPr="00262C26">
              <w:t>A</w:t>
            </w:r>
            <w:r w:rsidRPr="00262C26">
              <w:rPr>
                <w:spacing w:val="-1"/>
              </w:rPr>
              <w:t>c</w:t>
            </w:r>
            <w:r w:rsidRPr="00262C26">
              <w:t>t</w:t>
            </w:r>
            <w:r w:rsidRPr="00262C26">
              <w:rPr>
                <w:spacing w:val="26"/>
              </w:rPr>
              <w:t xml:space="preserve"> </w:t>
            </w:r>
            <w:r w:rsidRPr="00262C26">
              <w:t>20</w:t>
            </w:r>
            <w:r w:rsidRPr="00262C26">
              <w:rPr>
                <w:spacing w:val="-2"/>
              </w:rPr>
              <w:t>1</w:t>
            </w:r>
            <w:r w:rsidRPr="00262C26">
              <w:t>1</w:t>
            </w:r>
            <w:r w:rsidRPr="00262C26">
              <w:rPr>
                <w:spacing w:val="25"/>
              </w:rPr>
              <w:t xml:space="preserve"> </w:t>
            </w:r>
            <w:r w:rsidRPr="00262C26">
              <w:t>sho</w:t>
            </w:r>
            <w:r w:rsidRPr="00262C26">
              <w:rPr>
                <w:spacing w:val="-1"/>
              </w:rPr>
              <w:t>u</w:t>
            </w:r>
            <w:r w:rsidRPr="00262C26">
              <w:t>ld</w:t>
            </w:r>
            <w:r w:rsidRPr="00262C26">
              <w:rPr>
                <w:spacing w:val="23"/>
              </w:rPr>
              <w:t xml:space="preserve"> </w:t>
            </w:r>
            <w:r w:rsidRPr="00262C26">
              <w:rPr>
                <w:spacing w:val="-1"/>
              </w:rPr>
              <w:t>app</w:t>
            </w:r>
            <w:r w:rsidRPr="00262C26">
              <w:t>ly</w:t>
            </w:r>
            <w:r w:rsidRPr="00262C26">
              <w:rPr>
                <w:spacing w:val="24"/>
              </w:rPr>
              <w:t xml:space="preserve"> </w:t>
            </w:r>
            <w:r w:rsidRPr="00262C26">
              <w:t>to</w:t>
            </w:r>
            <w:r w:rsidRPr="00262C26">
              <w:rPr>
                <w:spacing w:val="24"/>
              </w:rPr>
              <w:t xml:space="preserve"> </w:t>
            </w:r>
            <w:r w:rsidRPr="00262C26">
              <w:rPr>
                <w:spacing w:val="-1"/>
              </w:rPr>
              <w:t>a</w:t>
            </w:r>
            <w:r w:rsidRPr="00262C26">
              <w:t>ll</w:t>
            </w:r>
            <w:r w:rsidRPr="00262C26">
              <w:rPr>
                <w:spacing w:val="27"/>
              </w:rPr>
              <w:t xml:space="preserve"> </w:t>
            </w:r>
            <w:r w:rsidRPr="00262C26">
              <w:rPr>
                <w:spacing w:val="-1"/>
              </w:rPr>
              <w:t>n</w:t>
            </w:r>
            <w:r w:rsidRPr="00262C26">
              <w:t>ew</w:t>
            </w:r>
            <w:r w:rsidRPr="00262C26">
              <w:rPr>
                <w:spacing w:val="26"/>
              </w:rPr>
              <w:t xml:space="preserve"> </w:t>
            </w:r>
            <w:r w:rsidRPr="00262C26">
              <w:t>crimin</w:t>
            </w:r>
            <w:r w:rsidRPr="00262C26">
              <w:rPr>
                <w:spacing w:val="-1"/>
              </w:rPr>
              <w:t>a</w:t>
            </w:r>
            <w:r w:rsidRPr="00262C26">
              <w:t>l of</w:t>
            </w:r>
            <w:r w:rsidRPr="00262C26">
              <w:rPr>
                <w:spacing w:val="-1"/>
              </w:rPr>
              <w:t>f</w:t>
            </w:r>
            <w:r w:rsidRPr="00262C26">
              <w:t>en</w:t>
            </w:r>
            <w:r w:rsidRPr="00262C26">
              <w:rPr>
                <w:spacing w:val="-1"/>
              </w:rPr>
              <w:t>c</w:t>
            </w:r>
            <w:r w:rsidRPr="00262C26">
              <w:t>es.</w:t>
            </w:r>
          </w:p>
          <w:p w14:paraId="484FAFDD"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341A9BA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BD35FB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70BD2D5" w14:textId="77777777" w:rsidR="00E87D1B" w:rsidRPr="00262C26" w:rsidRDefault="00E87D1B">
            <w:pPr>
              <w:keepNext/>
              <w:jc w:val="both"/>
            </w:pPr>
          </w:p>
        </w:tc>
      </w:tr>
      <w:tr w:rsidR="00E87D1B" w:rsidRPr="00262C26" w14:paraId="511DAB7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4D97031" w14:textId="2D86CF6C" w:rsidR="00E87D1B" w:rsidRPr="00262C26" w:rsidRDefault="0081335C">
            <w:pPr>
              <w:keepNext/>
              <w:jc w:val="both"/>
              <w:rPr>
                <w:i/>
              </w:rPr>
            </w:pPr>
            <w:r w:rsidRPr="00262C26">
              <w:rPr>
                <w:i/>
              </w:rPr>
              <w:t>27</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0D0A39FF" w14:textId="77777777" w:rsidR="0081335C" w:rsidRPr="00262C26" w:rsidRDefault="0081335C" w:rsidP="0081335C">
            <w:pPr>
              <w:pStyle w:val="italicisedheading"/>
              <w:ind w:left="0"/>
            </w:pPr>
            <w:r w:rsidRPr="00262C26">
              <w:t>The limitation periods in the Limitation Act 2010 should apply to all new civil proceedings.</w:t>
            </w:r>
          </w:p>
          <w:p w14:paraId="50DD8AC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E22BDF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5DF020C"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75E8B96" w14:textId="77777777" w:rsidR="00E87D1B" w:rsidRPr="00262C26" w:rsidRDefault="00E87D1B">
            <w:pPr>
              <w:keepNext/>
              <w:jc w:val="both"/>
            </w:pPr>
          </w:p>
        </w:tc>
      </w:tr>
      <w:tr w:rsidR="00E87D1B" w:rsidRPr="00262C26" w14:paraId="16C7B99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A47FA59" w14:textId="3EF2F349" w:rsidR="00E87D1B" w:rsidRPr="00262C26" w:rsidRDefault="0081335C">
            <w:pPr>
              <w:keepNext/>
              <w:jc w:val="both"/>
              <w:rPr>
                <w:i/>
              </w:rPr>
            </w:pPr>
            <w:r w:rsidRPr="00262C26">
              <w:rPr>
                <w:i/>
              </w:rPr>
              <w:t>27</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hideMark/>
          </w:tcPr>
          <w:p w14:paraId="7DB70BC1" w14:textId="6B1CBF75" w:rsidR="00E87D1B" w:rsidRDefault="00726565" w:rsidP="00726565">
            <w:pPr>
              <w:keepNext/>
              <w:jc w:val="both"/>
            </w:pPr>
            <w:r>
              <w:t>The</w:t>
            </w:r>
            <w:r w:rsidR="00E875B0">
              <w:t>re</w:t>
            </w:r>
            <w:r>
              <w:t xml:space="preserve"> is no default principle for this part.</w:t>
            </w:r>
          </w:p>
          <w:p w14:paraId="365C2DC8" w14:textId="4CAF575B" w:rsidR="00205FBA" w:rsidRPr="00726565" w:rsidRDefault="00205FBA" w:rsidP="00726565">
            <w:pPr>
              <w:keepNext/>
              <w:jc w:val="both"/>
            </w:pPr>
          </w:p>
        </w:tc>
        <w:tc>
          <w:tcPr>
            <w:tcW w:w="1153" w:type="dxa"/>
            <w:tcBorders>
              <w:top w:val="single" w:sz="4" w:space="0" w:color="auto"/>
              <w:left w:val="single" w:sz="4" w:space="0" w:color="auto"/>
              <w:bottom w:val="single" w:sz="4" w:space="0" w:color="auto"/>
              <w:right w:val="single" w:sz="4" w:space="0" w:color="auto"/>
            </w:tcBorders>
          </w:tcPr>
          <w:p w14:paraId="0955187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09859A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FB4665D" w14:textId="77777777" w:rsidR="00E87D1B" w:rsidRPr="00262C26" w:rsidRDefault="00E87D1B">
            <w:pPr>
              <w:keepNext/>
              <w:jc w:val="both"/>
            </w:pPr>
          </w:p>
        </w:tc>
      </w:tr>
      <w:tr w:rsidR="00E87D1B" w:rsidRPr="00262C26" w14:paraId="034B5D5C"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73AA9" w14:textId="77777777" w:rsidR="00E87D1B" w:rsidRPr="00262C26" w:rsidRDefault="00E87D1B">
            <w:pPr>
              <w:keepNext/>
              <w:jc w:val="both"/>
              <w:rPr>
                <w:i/>
              </w:rPr>
            </w:pPr>
          </w:p>
          <w:p w14:paraId="07021B59" w14:textId="07FE9F1E" w:rsidR="00E87D1B" w:rsidRPr="00262C26" w:rsidRDefault="0081335C">
            <w:pPr>
              <w:keepNext/>
              <w:jc w:val="center"/>
              <w:rPr>
                <w:b/>
              </w:rPr>
            </w:pPr>
            <w:r w:rsidRPr="00262C26">
              <w:rPr>
                <w:b/>
              </w:rPr>
              <w:t>Chapter 28</w:t>
            </w:r>
            <w:r w:rsidR="00E87D1B" w:rsidRPr="00262C26">
              <w:rPr>
                <w:b/>
              </w:rPr>
              <w:t>: Creating a system of appeal, review</w:t>
            </w:r>
            <w:r w:rsidRPr="00262C26">
              <w:rPr>
                <w:b/>
              </w:rPr>
              <w:t>,</w:t>
            </w:r>
            <w:r w:rsidR="00E87D1B" w:rsidRPr="00262C26">
              <w:rPr>
                <w:b/>
              </w:rPr>
              <w:t xml:space="preserve"> and complaint</w:t>
            </w:r>
          </w:p>
          <w:p w14:paraId="76DFD06A" w14:textId="77777777" w:rsidR="00E87D1B" w:rsidRPr="00262C26" w:rsidRDefault="00E87D1B">
            <w:pPr>
              <w:keepNext/>
              <w:jc w:val="both"/>
            </w:pPr>
          </w:p>
        </w:tc>
      </w:tr>
      <w:tr w:rsidR="00E87D1B" w:rsidRPr="00262C26" w14:paraId="4B0C2B6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D4946CB" w14:textId="1AD6ECD0" w:rsidR="00E87D1B" w:rsidRPr="00262C26" w:rsidRDefault="0081335C">
            <w:pPr>
              <w:keepNext/>
              <w:jc w:val="both"/>
              <w:rPr>
                <w:i/>
              </w:rPr>
            </w:pPr>
            <w:r w:rsidRPr="00262C26">
              <w:rPr>
                <w:i/>
              </w:rPr>
              <w:t>28</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7F2DD8AC" w14:textId="77777777" w:rsidR="00E87D1B" w:rsidRPr="00262C26" w:rsidRDefault="00E87D1B">
            <w:pPr>
              <w:keepNext/>
              <w:jc w:val="both"/>
              <w:rPr>
                <w:i/>
              </w:rPr>
            </w:pPr>
            <w:r w:rsidRPr="00262C26">
              <w:rPr>
                <w:i/>
              </w:rPr>
              <w:t>Legislation should not restrict the right to apply for judicial review.</w:t>
            </w:r>
          </w:p>
          <w:p w14:paraId="1CDE4A3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6D263C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04A481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CBC9E27" w14:textId="77777777" w:rsidR="00E87D1B" w:rsidRPr="00262C26" w:rsidRDefault="00E87D1B">
            <w:pPr>
              <w:keepNext/>
              <w:jc w:val="both"/>
            </w:pPr>
          </w:p>
        </w:tc>
      </w:tr>
      <w:tr w:rsidR="00E87D1B" w:rsidRPr="00262C26" w14:paraId="5DBF8A6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CEA54E8" w14:textId="113CDF7C" w:rsidR="00E87D1B" w:rsidRPr="00262C26" w:rsidRDefault="0081335C">
            <w:pPr>
              <w:keepNext/>
              <w:jc w:val="both"/>
              <w:rPr>
                <w:i/>
              </w:rPr>
            </w:pPr>
            <w:r w:rsidRPr="00262C26">
              <w:rPr>
                <w:i/>
              </w:rPr>
              <w:lastRenderedPageBreak/>
              <w:t>28</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3258E21E" w14:textId="0494261C" w:rsidR="0081335C" w:rsidRPr="00262C26" w:rsidRDefault="0081335C" w:rsidP="0081335C">
            <w:pPr>
              <w:pStyle w:val="italicisedheading"/>
              <w:ind w:left="0"/>
              <w:rPr>
                <w:bCs/>
              </w:rPr>
            </w:pPr>
            <w:r w:rsidRPr="00262C26">
              <w:rPr>
                <w:bCs/>
              </w:rPr>
              <w:t xml:space="preserve">A person affected by a statutory decision should have an adequate pathway to challenge that </w:t>
            </w:r>
            <w:r w:rsidRPr="00262C26">
              <w:t>decision</w:t>
            </w:r>
            <w:r w:rsidRPr="00262C26">
              <w:rPr>
                <w:bCs/>
              </w:rPr>
              <w:t>.</w:t>
            </w:r>
          </w:p>
          <w:p w14:paraId="78066827"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8D69AE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C0157C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A91282F" w14:textId="77777777" w:rsidR="00E87D1B" w:rsidRPr="00262C26" w:rsidRDefault="00E87D1B">
            <w:pPr>
              <w:keepNext/>
              <w:jc w:val="both"/>
            </w:pPr>
          </w:p>
        </w:tc>
      </w:tr>
      <w:tr w:rsidR="00E87D1B" w:rsidRPr="00262C26" w14:paraId="1260764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82EABBA" w14:textId="55F9F9AB" w:rsidR="00E87D1B" w:rsidRPr="00262C26" w:rsidRDefault="0081335C">
            <w:pPr>
              <w:keepNext/>
              <w:jc w:val="both"/>
              <w:rPr>
                <w:i/>
              </w:rPr>
            </w:pPr>
            <w:r w:rsidRPr="00262C26">
              <w:rPr>
                <w:i/>
              </w:rPr>
              <w:t>28</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0946A30D" w14:textId="77777777" w:rsidR="0081335C" w:rsidRPr="00262C26" w:rsidRDefault="0081335C" w:rsidP="0081335C">
            <w:pPr>
              <w:pStyle w:val="italicisedheading"/>
              <w:ind w:left="0"/>
              <w:rPr>
                <w:i w:val="0"/>
                <w:sz w:val="19"/>
                <w:szCs w:val="19"/>
              </w:rPr>
            </w:pPr>
            <w:r w:rsidRPr="00262C26">
              <w:t>Leg</w:t>
            </w:r>
            <w:r w:rsidRPr="00262C26">
              <w:rPr>
                <w:spacing w:val="-1"/>
              </w:rPr>
              <w:t>i</w:t>
            </w:r>
            <w:r w:rsidRPr="00262C26">
              <w:t>slati</w:t>
            </w:r>
            <w:r w:rsidRPr="00262C26">
              <w:rPr>
                <w:spacing w:val="-1"/>
              </w:rPr>
              <w:t>o</w:t>
            </w:r>
            <w:r w:rsidRPr="00262C26">
              <w:t>n sho</w:t>
            </w:r>
            <w:r w:rsidRPr="00262C26">
              <w:rPr>
                <w:spacing w:val="-1"/>
              </w:rPr>
              <w:t>u</w:t>
            </w:r>
            <w:r w:rsidRPr="00262C26">
              <w:t>ld i</w:t>
            </w:r>
            <w:r w:rsidRPr="00262C26">
              <w:rPr>
                <w:spacing w:val="-1"/>
              </w:rPr>
              <w:t>d</w:t>
            </w:r>
            <w:r w:rsidRPr="00262C26">
              <w:t>enti</w:t>
            </w:r>
            <w:r w:rsidRPr="00262C26">
              <w:rPr>
                <w:spacing w:val="-1"/>
              </w:rPr>
              <w:t>f</w:t>
            </w:r>
            <w:r w:rsidRPr="00262C26">
              <w:t>y</w:t>
            </w:r>
            <w:r w:rsidRPr="00262C26">
              <w:rPr>
                <w:spacing w:val="2"/>
              </w:rPr>
              <w:t xml:space="preserve"> </w:t>
            </w:r>
            <w:r w:rsidRPr="00262C26">
              <w:t>whi</w:t>
            </w:r>
            <w:r w:rsidRPr="00262C26">
              <w:rPr>
                <w:spacing w:val="-1"/>
              </w:rPr>
              <w:t>c</w:t>
            </w:r>
            <w:r w:rsidRPr="00262C26">
              <w:t>h c</w:t>
            </w:r>
            <w:r w:rsidRPr="00262C26">
              <w:rPr>
                <w:spacing w:val="-1"/>
              </w:rPr>
              <w:t>ou</w:t>
            </w:r>
            <w:r w:rsidRPr="00262C26">
              <w:t>rts</w:t>
            </w:r>
            <w:r w:rsidRPr="00262C26">
              <w:rPr>
                <w:spacing w:val="3"/>
              </w:rPr>
              <w:t xml:space="preserve"> </w:t>
            </w:r>
            <w:r w:rsidRPr="00262C26">
              <w:t>or spe</w:t>
            </w:r>
            <w:r w:rsidRPr="00262C26">
              <w:rPr>
                <w:spacing w:val="-1"/>
              </w:rPr>
              <w:t>c</w:t>
            </w:r>
            <w:r w:rsidRPr="00262C26">
              <w:t>i</w:t>
            </w:r>
            <w:r w:rsidRPr="00262C26">
              <w:rPr>
                <w:spacing w:val="-1"/>
              </w:rPr>
              <w:t>a</w:t>
            </w:r>
            <w:r w:rsidRPr="00262C26">
              <w:t>list</w:t>
            </w:r>
            <w:r w:rsidRPr="00262C26">
              <w:rPr>
                <w:spacing w:val="3"/>
              </w:rPr>
              <w:t xml:space="preserve"> </w:t>
            </w:r>
            <w:r w:rsidRPr="00262C26">
              <w:rPr>
                <w:spacing w:val="-1"/>
              </w:rPr>
              <w:t>b</w:t>
            </w:r>
            <w:r w:rsidRPr="00262C26">
              <w:t>o</w:t>
            </w:r>
            <w:r w:rsidRPr="00262C26">
              <w:rPr>
                <w:spacing w:val="-1"/>
              </w:rPr>
              <w:t>d</w:t>
            </w:r>
            <w:r w:rsidRPr="00262C26">
              <w:t>ies will</w:t>
            </w:r>
            <w:r w:rsidRPr="00262C26">
              <w:rPr>
                <w:spacing w:val="2"/>
              </w:rPr>
              <w:t xml:space="preserve"> </w:t>
            </w:r>
            <w:r w:rsidRPr="00262C26">
              <w:rPr>
                <w:spacing w:val="-1"/>
              </w:rPr>
              <w:t>h</w:t>
            </w:r>
            <w:r w:rsidRPr="00262C26">
              <w:t>ear</w:t>
            </w:r>
            <w:r w:rsidRPr="00262C26">
              <w:rPr>
                <w:spacing w:val="3"/>
              </w:rPr>
              <w:t xml:space="preserve"> </w:t>
            </w:r>
            <w:r w:rsidRPr="00262C26">
              <w:rPr>
                <w:spacing w:val="-1"/>
              </w:rPr>
              <w:t>an</w:t>
            </w:r>
            <w:r w:rsidRPr="00262C26">
              <w:t xml:space="preserve">y </w:t>
            </w:r>
            <w:r w:rsidRPr="00262C26">
              <w:rPr>
                <w:spacing w:val="-1"/>
              </w:rPr>
              <w:t>app</w:t>
            </w:r>
            <w:r w:rsidRPr="00262C26">
              <w:t>ea</w:t>
            </w:r>
            <w:r w:rsidRPr="00262C26">
              <w:rPr>
                <w:spacing w:val="-1"/>
              </w:rPr>
              <w:t>l</w:t>
            </w:r>
            <w:r w:rsidRPr="00262C26">
              <w:t xml:space="preserve"> or complaint and new tribunals or appeal bodies should not be created if appeals or complaints could be heard by an existing entity.</w:t>
            </w:r>
          </w:p>
          <w:p w14:paraId="08529C10"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439D71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9FE9AC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78487F4" w14:textId="77777777" w:rsidR="00E87D1B" w:rsidRPr="00262C26" w:rsidRDefault="00E87D1B">
            <w:pPr>
              <w:keepNext/>
              <w:jc w:val="both"/>
            </w:pPr>
          </w:p>
        </w:tc>
      </w:tr>
      <w:tr w:rsidR="00E87D1B" w:rsidRPr="00262C26" w14:paraId="4A4733A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9A75FEF" w14:textId="0AE059D4" w:rsidR="00E87D1B" w:rsidRPr="00262C26" w:rsidRDefault="0081335C">
            <w:pPr>
              <w:keepNext/>
              <w:jc w:val="both"/>
              <w:rPr>
                <w:i/>
              </w:rPr>
            </w:pPr>
            <w:r w:rsidRPr="00262C26">
              <w:rPr>
                <w:i/>
              </w:rPr>
              <w:t>28</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4518263F" w14:textId="538FF8BA" w:rsidR="00E87D1B" w:rsidRPr="00262C26" w:rsidRDefault="0081335C" w:rsidP="0081335C">
            <w:pPr>
              <w:pStyle w:val="italicisedheading"/>
              <w:ind w:left="0"/>
            </w:pPr>
            <w:r w:rsidRPr="00262C26">
              <w:t>A</w:t>
            </w:r>
            <w:r w:rsidRPr="00262C26">
              <w:rPr>
                <w:spacing w:val="-1"/>
              </w:rPr>
              <w:t>pp</w:t>
            </w:r>
            <w:r w:rsidRPr="00262C26">
              <w:t>ea</w:t>
            </w:r>
            <w:r w:rsidRPr="00262C26">
              <w:rPr>
                <w:spacing w:val="-1"/>
              </w:rPr>
              <w:t>l</w:t>
            </w:r>
            <w:r w:rsidRPr="00262C26">
              <w:t>s</w:t>
            </w:r>
            <w:r w:rsidRPr="00262C26">
              <w:rPr>
                <w:spacing w:val="11"/>
              </w:rPr>
              <w:t xml:space="preserve"> </w:t>
            </w:r>
            <w:r w:rsidRPr="00262C26">
              <w:t>to existing appeal bodies sho</w:t>
            </w:r>
            <w:r w:rsidRPr="00262C26">
              <w:rPr>
                <w:spacing w:val="-1"/>
              </w:rPr>
              <w:t>u</w:t>
            </w:r>
            <w:r w:rsidRPr="00262C26">
              <w:t>ld</w:t>
            </w:r>
            <w:r w:rsidRPr="00262C26">
              <w:rPr>
                <w:spacing w:val="9"/>
              </w:rPr>
              <w:t xml:space="preserve"> </w:t>
            </w:r>
            <w:r w:rsidRPr="00262C26">
              <w:rPr>
                <w:spacing w:val="-1"/>
              </w:rPr>
              <w:t>b</w:t>
            </w:r>
            <w:r w:rsidRPr="00262C26">
              <w:t>e</w:t>
            </w:r>
            <w:r w:rsidRPr="00262C26">
              <w:rPr>
                <w:spacing w:val="8"/>
              </w:rPr>
              <w:t xml:space="preserve"> </w:t>
            </w:r>
            <w:r w:rsidRPr="00262C26">
              <w:rPr>
                <w:spacing w:val="-1"/>
              </w:rPr>
              <w:t>g</w:t>
            </w:r>
            <w:r w:rsidRPr="00262C26">
              <w:t>over</w:t>
            </w:r>
            <w:r w:rsidRPr="00262C26">
              <w:rPr>
                <w:spacing w:val="-2"/>
              </w:rPr>
              <w:t>n</w:t>
            </w:r>
            <w:r w:rsidRPr="00262C26">
              <w:t>ed</w:t>
            </w:r>
            <w:r w:rsidRPr="00262C26">
              <w:rPr>
                <w:spacing w:val="10"/>
              </w:rPr>
              <w:t xml:space="preserve"> </w:t>
            </w:r>
            <w:r w:rsidRPr="00262C26">
              <w:rPr>
                <w:spacing w:val="-1"/>
              </w:rPr>
              <w:t>b</w:t>
            </w:r>
            <w:r w:rsidRPr="00262C26">
              <w:t>y</w:t>
            </w:r>
            <w:r w:rsidRPr="00262C26">
              <w:rPr>
                <w:spacing w:val="7"/>
              </w:rPr>
              <w:t xml:space="preserve"> </w:t>
            </w:r>
            <w:r w:rsidRPr="00262C26">
              <w:t>the</w:t>
            </w:r>
            <w:r w:rsidRPr="00262C26">
              <w:rPr>
                <w:spacing w:val="10"/>
              </w:rPr>
              <w:t xml:space="preserve"> generic </w:t>
            </w:r>
            <w:r w:rsidRPr="00262C26">
              <w:rPr>
                <w:spacing w:val="-1"/>
              </w:rPr>
              <w:t>p</w:t>
            </w:r>
            <w:r w:rsidRPr="00262C26">
              <w:t>ro</w:t>
            </w:r>
            <w:r w:rsidRPr="00262C26">
              <w:rPr>
                <w:spacing w:val="-1"/>
              </w:rPr>
              <w:t>c</w:t>
            </w:r>
            <w:r w:rsidRPr="00262C26">
              <w:t>ed</w:t>
            </w:r>
            <w:r w:rsidRPr="00262C26">
              <w:rPr>
                <w:spacing w:val="-4"/>
              </w:rPr>
              <w:t>u</w:t>
            </w:r>
            <w:r w:rsidRPr="00262C26">
              <w:t>res</w:t>
            </w:r>
            <w:r w:rsidRPr="00262C26">
              <w:rPr>
                <w:spacing w:val="8"/>
              </w:rPr>
              <w:t xml:space="preserve"> that apply </w:t>
            </w:r>
            <w:r w:rsidRPr="00262C26">
              <w:t>to appeals to those bodies.</w:t>
            </w:r>
          </w:p>
          <w:p w14:paraId="4A80113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E21F62D"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7EDEBD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D7DB2F5" w14:textId="77777777" w:rsidR="00E87D1B" w:rsidRPr="00262C26" w:rsidRDefault="00E87D1B">
            <w:pPr>
              <w:keepNext/>
              <w:jc w:val="both"/>
            </w:pPr>
          </w:p>
        </w:tc>
      </w:tr>
      <w:tr w:rsidR="00E87D1B" w:rsidRPr="00262C26" w14:paraId="0983ACD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8954E8F" w14:textId="02EA8A0A" w:rsidR="00E87D1B" w:rsidRPr="00262C26" w:rsidRDefault="0081335C">
            <w:pPr>
              <w:keepNext/>
              <w:jc w:val="both"/>
              <w:rPr>
                <w:i/>
              </w:rPr>
            </w:pPr>
            <w:r w:rsidRPr="00262C26">
              <w:rPr>
                <w:i/>
              </w:rPr>
              <w:t>28</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19674260" w14:textId="77777777" w:rsidR="0081335C" w:rsidRPr="00262C26" w:rsidRDefault="0081335C" w:rsidP="0081335C">
            <w:pPr>
              <w:pStyle w:val="italicisedheading"/>
              <w:ind w:left="0"/>
            </w:pPr>
            <w:r w:rsidRPr="00262C26">
              <w:t>The rights to bring first and subsequent appeals should not be unreasonably limited.</w:t>
            </w:r>
          </w:p>
          <w:p w14:paraId="52F40E5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7D77D9E"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0FB0EF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A79B0E2" w14:textId="77777777" w:rsidR="00E87D1B" w:rsidRPr="00262C26" w:rsidRDefault="00E87D1B">
            <w:pPr>
              <w:keepNext/>
              <w:jc w:val="both"/>
            </w:pPr>
          </w:p>
        </w:tc>
      </w:tr>
      <w:tr w:rsidR="00E87D1B" w:rsidRPr="00262C26" w14:paraId="0FC2A18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B8971D2" w14:textId="457C9736" w:rsidR="00E87D1B" w:rsidRPr="00262C26" w:rsidRDefault="0081335C">
            <w:pPr>
              <w:keepNext/>
              <w:jc w:val="both"/>
              <w:rPr>
                <w:i/>
              </w:rPr>
            </w:pPr>
            <w:r w:rsidRPr="00262C26">
              <w:rPr>
                <w:i/>
              </w:rPr>
              <w:t>28</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1142AB6A" w14:textId="77777777" w:rsidR="0081335C" w:rsidRPr="00262C26" w:rsidRDefault="0081335C" w:rsidP="0081335C">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should </w:t>
            </w:r>
            <w:r w:rsidRPr="00262C26">
              <w:t>ide</w:t>
            </w:r>
            <w:r w:rsidRPr="00262C26">
              <w:rPr>
                <w:spacing w:val="-1"/>
              </w:rPr>
              <w:t>n</w:t>
            </w:r>
            <w:r w:rsidRPr="00262C26">
              <w:t>tify</w:t>
            </w:r>
            <w:r w:rsidRPr="00262C26">
              <w:rPr>
                <w:spacing w:val="-3"/>
              </w:rPr>
              <w:t xml:space="preserve"> </w:t>
            </w:r>
            <w:r w:rsidRPr="00262C26">
              <w:rPr>
                <w:spacing w:val="-2"/>
              </w:rPr>
              <w:t>t</w:t>
            </w:r>
            <w:r w:rsidRPr="00262C26">
              <w:rPr>
                <w:spacing w:val="-1"/>
              </w:rPr>
              <w:t>h</w:t>
            </w:r>
            <w:r w:rsidRPr="00262C26">
              <w:t>e ty</w:t>
            </w:r>
            <w:r w:rsidRPr="00262C26">
              <w:rPr>
                <w:spacing w:val="-1"/>
              </w:rPr>
              <w:t>p</w:t>
            </w:r>
            <w:r w:rsidRPr="00262C26">
              <w:t>e of a</w:t>
            </w:r>
            <w:r w:rsidRPr="00262C26">
              <w:rPr>
                <w:spacing w:val="-1"/>
              </w:rPr>
              <w:t>pp</w:t>
            </w:r>
            <w:r w:rsidRPr="00262C26">
              <w:t>eal</w:t>
            </w:r>
            <w:r w:rsidRPr="00262C26">
              <w:rPr>
                <w:spacing w:val="-1"/>
              </w:rPr>
              <w:t xml:space="preserve"> </w:t>
            </w:r>
            <w:r w:rsidRPr="00262C26">
              <w:rPr>
                <w:spacing w:val="-3"/>
              </w:rPr>
              <w:t>p</w:t>
            </w:r>
            <w:r w:rsidRPr="00262C26">
              <w:t>ro</w:t>
            </w:r>
            <w:r w:rsidRPr="00262C26">
              <w:rPr>
                <w:spacing w:val="-1"/>
              </w:rPr>
              <w:t>c</w:t>
            </w:r>
            <w:r w:rsidRPr="00262C26">
              <w:t>ed</w:t>
            </w:r>
            <w:r w:rsidRPr="00262C26">
              <w:rPr>
                <w:spacing w:val="-1"/>
              </w:rPr>
              <w:t>ur</w:t>
            </w:r>
            <w:r w:rsidRPr="00262C26">
              <w:t xml:space="preserve">e to </w:t>
            </w:r>
            <w:r w:rsidRPr="00262C26">
              <w:rPr>
                <w:spacing w:val="-1"/>
              </w:rPr>
              <w:t>b</w:t>
            </w:r>
            <w:r w:rsidRPr="00262C26">
              <w:t>e a</w:t>
            </w:r>
            <w:r w:rsidRPr="00262C26">
              <w:rPr>
                <w:spacing w:val="-1"/>
              </w:rPr>
              <w:t>d</w:t>
            </w:r>
            <w:r w:rsidRPr="00262C26">
              <w:t>o</w:t>
            </w:r>
            <w:r w:rsidRPr="00262C26">
              <w:rPr>
                <w:spacing w:val="-1"/>
              </w:rPr>
              <w:t>p</w:t>
            </w:r>
            <w:r w:rsidRPr="00262C26">
              <w:t>ted where existing appeal procedures cannot be relied on.</w:t>
            </w:r>
          </w:p>
          <w:p w14:paraId="6EF7287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AD9107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4587F1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21160FD" w14:textId="77777777" w:rsidR="00E87D1B" w:rsidRPr="00262C26" w:rsidRDefault="00E87D1B">
            <w:pPr>
              <w:keepNext/>
              <w:jc w:val="both"/>
            </w:pPr>
          </w:p>
        </w:tc>
      </w:tr>
      <w:tr w:rsidR="00E87D1B" w:rsidRPr="00262C26" w14:paraId="0999988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8BA924D" w14:textId="36B2C704" w:rsidR="00E87D1B" w:rsidRPr="00262C26" w:rsidRDefault="0081335C">
            <w:pPr>
              <w:keepNext/>
              <w:jc w:val="both"/>
              <w:rPr>
                <w:i/>
              </w:rPr>
            </w:pPr>
            <w:r w:rsidRPr="00262C26">
              <w:rPr>
                <w:i/>
              </w:rPr>
              <w:t>28</w:t>
            </w:r>
            <w:r w:rsidR="00E87D1B" w:rsidRPr="00262C26">
              <w:rPr>
                <w:i/>
              </w:rPr>
              <w:t>.7</w:t>
            </w:r>
          </w:p>
        </w:tc>
        <w:tc>
          <w:tcPr>
            <w:tcW w:w="6785" w:type="dxa"/>
            <w:tcBorders>
              <w:top w:val="single" w:sz="4" w:space="0" w:color="auto"/>
              <w:left w:val="single" w:sz="4" w:space="0" w:color="auto"/>
              <w:bottom w:val="single" w:sz="4" w:space="0" w:color="auto"/>
              <w:right w:val="single" w:sz="4" w:space="0" w:color="auto"/>
            </w:tcBorders>
          </w:tcPr>
          <w:p w14:paraId="076A46F6" w14:textId="77777777" w:rsidR="0081335C" w:rsidRPr="00262C26" w:rsidRDefault="0081335C" w:rsidP="0081335C">
            <w:pPr>
              <w:pStyle w:val="italicisedheading"/>
              <w:ind w:left="0"/>
            </w:pPr>
            <w:r w:rsidRPr="00262C26">
              <w:t>The</w:t>
            </w:r>
            <w:r w:rsidRPr="00262C26">
              <w:rPr>
                <w:spacing w:val="3"/>
              </w:rPr>
              <w:t xml:space="preserve"> </w:t>
            </w:r>
            <w:r w:rsidRPr="00262C26">
              <w:rPr>
                <w:spacing w:val="-1"/>
              </w:rPr>
              <w:t>app</w:t>
            </w:r>
            <w:r w:rsidRPr="00262C26">
              <w:t>eal</w:t>
            </w:r>
            <w:r w:rsidRPr="00262C26">
              <w:rPr>
                <w:spacing w:val="2"/>
              </w:rPr>
              <w:t xml:space="preserve"> </w:t>
            </w:r>
            <w:r w:rsidRPr="00262C26">
              <w:rPr>
                <w:spacing w:val="-1"/>
              </w:rPr>
              <w:t>p</w:t>
            </w:r>
            <w:r w:rsidRPr="00262C26">
              <w:t>ro</w:t>
            </w:r>
            <w:r w:rsidRPr="00262C26">
              <w:rPr>
                <w:spacing w:val="-1"/>
              </w:rPr>
              <w:t>c</w:t>
            </w:r>
            <w:r w:rsidRPr="00262C26">
              <w:t>ed</w:t>
            </w:r>
            <w:r w:rsidRPr="00262C26">
              <w:rPr>
                <w:spacing w:val="-4"/>
              </w:rPr>
              <w:t>u</w:t>
            </w:r>
            <w:r w:rsidRPr="00262C26">
              <w:t>re</w:t>
            </w:r>
            <w:r w:rsidRPr="00262C26">
              <w:rPr>
                <w:spacing w:val="3"/>
              </w:rPr>
              <w:t xml:space="preserve"> </w:t>
            </w:r>
            <w:r w:rsidRPr="00262C26">
              <w:rPr>
                <w:spacing w:val="-1"/>
              </w:rPr>
              <w:t>ad</w:t>
            </w:r>
            <w:r w:rsidRPr="00262C26">
              <w:t>o</w:t>
            </w:r>
            <w:r w:rsidRPr="00262C26">
              <w:rPr>
                <w:spacing w:val="-4"/>
              </w:rPr>
              <w:t>p</w:t>
            </w:r>
            <w:r w:rsidRPr="00262C26">
              <w:t>ted</w:t>
            </w:r>
            <w:r w:rsidRPr="00262C26">
              <w:rPr>
                <w:spacing w:val="3"/>
              </w:rPr>
              <w:t xml:space="preserve"> </w:t>
            </w:r>
            <w:r w:rsidRPr="00262C26">
              <w:t>sho</w:t>
            </w:r>
            <w:r w:rsidRPr="00262C26">
              <w:rPr>
                <w:spacing w:val="-1"/>
              </w:rPr>
              <w:t>u</w:t>
            </w:r>
            <w:r w:rsidRPr="00262C26">
              <w:t>ld</w:t>
            </w:r>
            <w:r w:rsidRPr="00262C26">
              <w:rPr>
                <w:spacing w:val="2"/>
              </w:rPr>
              <w:t xml:space="preserve"> </w:t>
            </w:r>
            <w:r w:rsidRPr="00262C26">
              <w:t>c</w:t>
            </w:r>
            <w:r w:rsidRPr="00262C26">
              <w:rPr>
                <w:spacing w:val="-1"/>
              </w:rPr>
              <w:t>on</w:t>
            </w:r>
            <w:r w:rsidRPr="00262C26">
              <w:t>tain</w:t>
            </w:r>
            <w:r w:rsidRPr="00262C26">
              <w:rPr>
                <w:spacing w:val="2"/>
              </w:rPr>
              <w:t xml:space="preserve"> </w:t>
            </w:r>
            <w:r w:rsidRPr="00262C26">
              <w:rPr>
                <w:spacing w:val="-1"/>
              </w:rPr>
              <w:t>ad</w:t>
            </w:r>
            <w:r w:rsidRPr="00262C26">
              <w:t>eq</w:t>
            </w:r>
            <w:r w:rsidRPr="00262C26">
              <w:rPr>
                <w:spacing w:val="-1"/>
              </w:rPr>
              <w:t>ua</w:t>
            </w:r>
            <w:r w:rsidRPr="00262C26">
              <w:rPr>
                <w:spacing w:val="-2"/>
              </w:rPr>
              <w:t>t</w:t>
            </w:r>
            <w:r w:rsidRPr="00262C26">
              <w:t>e</w:t>
            </w:r>
            <w:r w:rsidRPr="00262C26">
              <w:rPr>
                <w:spacing w:val="3"/>
              </w:rPr>
              <w:t xml:space="preserve"> </w:t>
            </w:r>
            <w:r w:rsidRPr="00262C26">
              <w:t>safe</w:t>
            </w:r>
            <w:r w:rsidRPr="00262C26">
              <w:rPr>
                <w:spacing w:val="-1"/>
              </w:rPr>
              <w:t>gua</w:t>
            </w:r>
            <w:r w:rsidRPr="00262C26">
              <w:t>r</w:t>
            </w:r>
            <w:r w:rsidRPr="00262C26">
              <w:rPr>
                <w:spacing w:val="-1"/>
              </w:rPr>
              <w:t>d</w:t>
            </w:r>
            <w:r w:rsidRPr="00262C26">
              <w:t xml:space="preserve">s to </w:t>
            </w:r>
            <w:r w:rsidRPr="00262C26">
              <w:rPr>
                <w:spacing w:val="-1"/>
              </w:rPr>
              <w:t>p</w:t>
            </w:r>
            <w:r w:rsidRPr="00262C26">
              <w:t>rote</w:t>
            </w:r>
            <w:r w:rsidRPr="00262C26">
              <w:rPr>
                <w:spacing w:val="-3"/>
              </w:rPr>
              <w:t>c</w:t>
            </w:r>
            <w:r w:rsidRPr="00262C26">
              <w:t>t</w:t>
            </w:r>
            <w:r w:rsidRPr="00262C26">
              <w:rPr>
                <w:spacing w:val="8"/>
              </w:rPr>
              <w:t xml:space="preserve"> </w:t>
            </w:r>
            <w:r w:rsidRPr="00262C26">
              <w:rPr>
                <w:spacing w:val="-1"/>
              </w:rPr>
              <w:t>a</w:t>
            </w:r>
            <w:r w:rsidRPr="00262C26">
              <w:t>n in</w:t>
            </w:r>
            <w:r w:rsidRPr="00262C26">
              <w:rPr>
                <w:spacing w:val="-1"/>
              </w:rPr>
              <w:t>d</w:t>
            </w:r>
            <w:r w:rsidRPr="00262C26">
              <w:t>iv</w:t>
            </w:r>
            <w:r w:rsidRPr="00262C26">
              <w:rPr>
                <w:spacing w:val="-1"/>
              </w:rPr>
              <w:t>idua</w:t>
            </w:r>
            <w:r w:rsidRPr="00262C26">
              <w:t>l’s ri</w:t>
            </w:r>
            <w:r w:rsidRPr="00262C26">
              <w:rPr>
                <w:spacing w:val="-1"/>
              </w:rPr>
              <w:t>gh</w:t>
            </w:r>
            <w:r w:rsidRPr="00262C26">
              <w:t xml:space="preserve">ts </w:t>
            </w:r>
            <w:r w:rsidRPr="00262C26">
              <w:rPr>
                <w:spacing w:val="-1"/>
              </w:rPr>
              <w:t>an</w:t>
            </w:r>
            <w:r w:rsidRPr="00262C26">
              <w:t>d i</w:t>
            </w:r>
            <w:r w:rsidRPr="00262C26">
              <w:rPr>
                <w:spacing w:val="-1"/>
              </w:rPr>
              <w:t>n</w:t>
            </w:r>
            <w:r w:rsidRPr="00262C26">
              <w:t>tere</w:t>
            </w:r>
            <w:r w:rsidRPr="00262C26">
              <w:rPr>
                <w:spacing w:val="-2"/>
              </w:rPr>
              <w:t>s</w:t>
            </w:r>
            <w:r w:rsidRPr="00262C26">
              <w:t xml:space="preserve">ts </w:t>
            </w:r>
            <w:r w:rsidRPr="00262C26">
              <w:rPr>
                <w:spacing w:val="-1"/>
              </w:rPr>
              <w:t>an</w:t>
            </w:r>
            <w:r w:rsidRPr="00262C26">
              <w:t xml:space="preserve">d </w:t>
            </w:r>
            <w:r w:rsidRPr="00262C26">
              <w:rPr>
                <w:spacing w:val="-1"/>
              </w:rPr>
              <w:t>b</w:t>
            </w:r>
            <w:r w:rsidRPr="00262C26">
              <w:t>e c</w:t>
            </w:r>
            <w:r w:rsidRPr="00262C26">
              <w:rPr>
                <w:spacing w:val="-1"/>
              </w:rPr>
              <w:t>on</w:t>
            </w:r>
            <w:r w:rsidRPr="00262C26">
              <w:t>sistent with the ri</w:t>
            </w:r>
            <w:r w:rsidRPr="00262C26">
              <w:rPr>
                <w:spacing w:val="-1"/>
              </w:rPr>
              <w:t>gh</w:t>
            </w:r>
            <w:r w:rsidRPr="00262C26">
              <w:t xml:space="preserve">t to </w:t>
            </w:r>
            <w:r w:rsidRPr="00262C26">
              <w:rPr>
                <w:spacing w:val="-1"/>
              </w:rPr>
              <w:t>na</w:t>
            </w:r>
            <w:r w:rsidRPr="00262C26">
              <w:t>tur</w:t>
            </w:r>
            <w:r w:rsidRPr="00262C26">
              <w:rPr>
                <w:spacing w:val="-1"/>
              </w:rPr>
              <w:t>a</w:t>
            </w:r>
            <w:r w:rsidRPr="00262C26">
              <w:t>l j</w:t>
            </w:r>
            <w:r w:rsidRPr="00262C26">
              <w:rPr>
                <w:spacing w:val="-1"/>
              </w:rPr>
              <w:t>u</w:t>
            </w:r>
            <w:r w:rsidRPr="00262C26">
              <w:t>sti</w:t>
            </w:r>
            <w:r w:rsidRPr="00262C26">
              <w:rPr>
                <w:spacing w:val="-1"/>
              </w:rPr>
              <w:t>c</w:t>
            </w:r>
            <w:r w:rsidRPr="00262C26">
              <w:t xml:space="preserve">e </w:t>
            </w:r>
            <w:r w:rsidRPr="00262C26">
              <w:rPr>
                <w:spacing w:val="-1"/>
              </w:rPr>
              <w:t>a</w:t>
            </w:r>
            <w:r w:rsidRPr="00262C26">
              <w:t>ff</w:t>
            </w:r>
            <w:r w:rsidRPr="00262C26">
              <w:rPr>
                <w:spacing w:val="-1"/>
              </w:rPr>
              <w:t>i</w:t>
            </w:r>
            <w:r w:rsidRPr="00262C26">
              <w:t xml:space="preserve">rmed </w:t>
            </w:r>
            <w:r w:rsidRPr="00262C26">
              <w:rPr>
                <w:spacing w:val="-1"/>
              </w:rPr>
              <w:t>b</w:t>
            </w:r>
            <w:r w:rsidRPr="00262C26">
              <w:t xml:space="preserve">y section </w:t>
            </w:r>
            <w:r w:rsidRPr="00262C26">
              <w:rPr>
                <w:spacing w:val="-2"/>
              </w:rPr>
              <w:t>2</w:t>
            </w:r>
            <w:r w:rsidRPr="00262C26">
              <w:t>7</w:t>
            </w:r>
            <w:r w:rsidRPr="00262C26">
              <w:rPr>
                <w:spacing w:val="-2"/>
              </w:rPr>
              <w:t>(</w:t>
            </w:r>
            <w:r w:rsidRPr="00262C26">
              <w:t xml:space="preserve">1) </w:t>
            </w:r>
            <w:r w:rsidRPr="00262C26">
              <w:rPr>
                <w:spacing w:val="-1"/>
              </w:rPr>
              <w:t>N</w:t>
            </w:r>
            <w:r w:rsidRPr="00262C26">
              <w:t>ZBOR</w:t>
            </w:r>
            <w:r w:rsidRPr="00262C26">
              <w:rPr>
                <w:spacing w:val="-1"/>
              </w:rPr>
              <w:t>A</w:t>
            </w:r>
            <w:r w:rsidRPr="00262C26">
              <w:t>.</w:t>
            </w:r>
          </w:p>
          <w:p w14:paraId="49370844"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F45016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552B68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132815E" w14:textId="77777777" w:rsidR="00E87D1B" w:rsidRPr="00262C26" w:rsidRDefault="00E87D1B">
            <w:pPr>
              <w:keepNext/>
              <w:jc w:val="both"/>
            </w:pPr>
          </w:p>
        </w:tc>
      </w:tr>
      <w:tr w:rsidR="00E87D1B" w:rsidRPr="00262C26" w14:paraId="395B2EB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47DB21C" w14:textId="67958FB6" w:rsidR="00E87D1B" w:rsidRPr="00262C26" w:rsidRDefault="0081335C">
            <w:pPr>
              <w:keepNext/>
              <w:jc w:val="both"/>
              <w:rPr>
                <w:i/>
              </w:rPr>
            </w:pPr>
            <w:r w:rsidRPr="00262C26">
              <w:rPr>
                <w:i/>
              </w:rPr>
              <w:t>28</w:t>
            </w:r>
            <w:r w:rsidR="00E87D1B" w:rsidRPr="00262C26">
              <w:rPr>
                <w:i/>
              </w:rPr>
              <w:t>.8</w:t>
            </w:r>
          </w:p>
        </w:tc>
        <w:tc>
          <w:tcPr>
            <w:tcW w:w="6785" w:type="dxa"/>
            <w:tcBorders>
              <w:top w:val="single" w:sz="4" w:space="0" w:color="auto"/>
              <w:left w:val="single" w:sz="4" w:space="0" w:color="auto"/>
              <w:bottom w:val="single" w:sz="4" w:space="0" w:color="auto"/>
              <w:right w:val="single" w:sz="4" w:space="0" w:color="auto"/>
            </w:tcBorders>
          </w:tcPr>
          <w:p w14:paraId="0FD87385" w14:textId="77777777" w:rsidR="00E87D1B" w:rsidRDefault="00726565" w:rsidP="0081335C">
            <w:pPr>
              <w:keepNext/>
              <w:jc w:val="both"/>
            </w:pPr>
            <w:r>
              <w:t>There is no default principle for this part.</w:t>
            </w:r>
          </w:p>
          <w:p w14:paraId="7BE8D2CA" w14:textId="6D3B1D1B" w:rsidR="00205FBA" w:rsidRPr="00726565" w:rsidRDefault="00205FBA" w:rsidP="0081335C">
            <w:pPr>
              <w:keepNext/>
              <w:jc w:val="both"/>
            </w:pPr>
          </w:p>
        </w:tc>
        <w:tc>
          <w:tcPr>
            <w:tcW w:w="1153" w:type="dxa"/>
            <w:tcBorders>
              <w:top w:val="single" w:sz="4" w:space="0" w:color="auto"/>
              <w:left w:val="single" w:sz="4" w:space="0" w:color="auto"/>
              <w:bottom w:val="single" w:sz="4" w:space="0" w:color="auto"/>
              <w:right w:val="single" w:sz="4" w:space="0" w:color="auto"/>
            </w:tcBorders>
          </w:tcPr>
          <w:p w14:paraId="2DEB7C1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E04E0D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C335BF2" w14:textId="77777777" w:rsidR="00E87D1B" w:rsidRPr="00262C26" w:rsidRDefault="00E87D1B">
            <w:pPr>
              <w:keepNext/>
              <w:jc w:val="both"/>
            </w:pPr>
          </w:p>
        </w:tc>
      </w:tr>
      <w:tr w:rsidR="00E87D1B" w:rsidRPr="00262C26" w14:paraId="7D7FA36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A1B766B" w14:textId="4E8265FE" w:rsidR="00E87D1B" w:rsidRPr="00262C26" w:rsidRDefault="00E87D1B">
            <w:pPr>
              <w:keepNext/>
              <w:jc w:val="both"/>
              <w:rPr>
                <w:i/>
              </w:rPr>
            </w:pPr>
            <w:r w:rsidRPr="00262C26">
              <w:br w:type="page"/>
            </w:r>
            <w:r w:rsidR="0081335C" w:rsidRPr="00262C26">
              <w:rPr>
                <w:i/>
              </w:rPr>
              <w:t>28</w:t>
            </w:r>
            <w:r w:rsidRPr="00262C26">
              <w:rPr>
                <w:i/>
              </w:rPr>
              <w:t>.9</w:t>
            </w:r>
          </w:p>
        </w:tc>
        <w:tc>
          <w:tcPr>
            <w:tcW w:w="6785" w:type="dxa"/>
            <w:tcBorders>
              <w:top w:val="single" w:sz="4" w:space="0" w:color="auto"/>
              <w:left w:val="single" w:sz="4" w:space="0" w:color="auto"/>
              <w:bottom w:val="single" w:sz="4" w:space="0" w:color="auto"/>
              <w:right w:val="single" w:sz="4" w:space="0" w:color="auto"/>
            </w:tcBorders>
          </w:tcPr>
          <w:p w14:paraId="3BA8E62A" w14:textId="77777777" w:rsidR="0081335C" w:rsidRPr="00262C26" w:rsidRDefault="0081335C" w:rsidP="0081335C">
            <w:pPr>
              <w:pStyle w:val="italicisedheading"/>
              <w:ind w:left="0"/>
            </w:pPr>
            <w:r w:rsidRPr="00262C26">
              <w:t>A</w:t>
            </w:r>
            <w:r w:rsidRPr="00262C26">
              <w:rPr>
                <w:spacing w:val="-1"/>
              </w:rPr>
              <w:t>l</w:t>
            </w:r>
            <w:r w:rsidRPr="00262C26">
              <w:t>l b</w:t>
            </w:r>
            <w:r w:rsidRPr="00262C26">
              <w:rPr>
                <w:spacing w:val="-1"/>
              </w:rPr>
              <w:t>od</w:t>
            </w:r>
            <w:r w:rsidRPr="00262C26">
              <w:t>ies th</w:t>
            </w:r>
            <w:r w:rsidRPr="00262C26">
              <w:rPr>
                <w:spacing w:val="-1"/>
              </w:rPr>
              <w:t>a</w:t>
            </w:r>
            <w:r w:rsidRPr="00262C26">
              <w:t>t exe</w:t>
            </w:r>
            <w:r w:rsidRPr="00262C26">
              <w:rPr>
                <w:spacing w:val="2"/>
              </w:rPr>
              <w:t>r</w:t>
            </w:r>
            <w:r w:rsidRPr="00262C26">
              <w:t>c</w:t>
            </w:r>
            <w:r w:rsidRPr="00262C26">
              <w:rPr>
                <w:spacing w:val="-1"/>
              </w:rPr>
              <w:t>i</w:t>
            </w:r>
            <w:r w:rsidRPr="00262C26">
              <w:rPr>
                <w:spacing w:val="-2"/>
              </w:rPr>
              <w:t>s</w:t>
            </w:r>
            <w:r w:rsidRPr="00262C26">
              <w:t>e p</w:t>
            </w:r>
            <w:r w:rsidRPr="00262C26">
              <w:rPr>
                <w:spacing w:val="-1"/>
              </w:rPr>
              <w:t>ub</w:t>
            </w:r>
            <w:r w:rsidRPr="00262C26">
              <w:t>lic f</w:t>
            </w:r>
            <w:r w:rsidRPr="00262C26">
              <w:rPr>
                <w:spacing w:val="-1"/>
              </w:rPr>
              <w:t>un</w:t>
            </w:r>
            <w:r w:rsidRPr="00262C26">
              <w:t>cti</w:t>
            </w:r>
            <w:r w:rsidRPr="00262C26">
              <w:rPr>
                <w:spacing w:val="-1"/>
              </w:rPr>
              <w:t>on</w:t>
            </w:r>
            <w:r w:rsidRPr="00262C26">
              <w:t>s sho</w:t>
            </w:r>
            <w:r w:rsidRPr="00262C26">
              <w:rPr>
                <w:spacing w:val="-1"/>
              </w:rPr>
              <w:t>u</w:t>
            </w:r>
            <w:r w:rsidRPr="00262C26">
              <w:t>ld</w:t>
            </w:r>
            <w:r w:rsidRPr="00262C26">
              <w:rPr>
                <w:spacing w:val="-1"/>
              </w:rPr>
              <w:t xml:space="preserve"> </w:t>
            </w:r>
            <w:r w:rsidRPr="00262C26">
              <w:t>be s</w:t>
            </w:r>
            <w:r w:rsidRPr="00262C26">
              <w:rPr>
                <w:spacing w:val="-1"/>
              </w:rPr>
              <w:t>ub</w:t>
            </w:r>
            <w:r w:rsidRPr="00262C26">
              <w:rPr>
                <w:spacing w:val="2"/>
              </w:rPr>
              <w:t>j</w:t>
            </w:r>
            <w:r w:rsidRPr="00262C26">
              <w:t>ect to the Omb</w:t>
            </w:r>
            <w:r w:rsidRPr="00262C26">
              <w:rPr>
                <w:spacing w:val="-1"/>
              </w:rPr>
              <w:t>ud</w:t>
            </w:r>
            <w:r w:rsidRPr="00262C26">
              <w:t>s</w:t>
            </w:r>
            <w:r w:rsidRPr="00262C26">
              <w:rPr>
                <w:spacing w:val="-1"/>
              </w:rPr>
              <w:t>m</w:t>
            </w:r>
            <w:r w:rsidRPr="00262C26">
              <w:t xml:space="preserve">en </w:t>
            </w:r>
            <w:r w:rsidRPr="00262C26">
              <w:rPr>
                <w:spacing w:val="-1"/>
              </w:rPr>
              <w:t>A</w:t>
            </w:r>
            <w:r w:rsidRPr="00262C26">
              <w:t>ct 1</w:t>
            </w:r>
            <w:r w:rsidRPr="00262C26">
              <w:rPr>
                <w:spacing w:val="-2"/>
              </w:rPr>
              <w:t>9</w:t>
            </w:r>
            <w:r w:rsidRPr="00262C26">
              <w:t>75 u</w:t>
            </w:r>
            <w:r w:rsidRPr="00262C26">
              <w:rPr>
                <w:spacing w:val="-1"/>
              </w:rPr>
              <w:t>n</w:t>
            </w:r>
            <w:r w:rsidRPr="00262C26">
              <w:t>le</w:t>
            </w:r>
            <w:r w:rsidRPr="00262C26">
              <w:rPr>
                <w:spacing w:val="-2"/>
              </w:rPr>
              <w:t>s</w:t>
            </w:r>
            <w:r w:rsidRPr="00262C26">
              <w:t>s c</w:t>
            </w:r>
            <w:r w:rsidRPr="00262C26">
              <w:rPr>
                <w:spacing w:val="-1"/>
              </w:rPr>
              <w:t>o</w:t>
            </w:r>
            <w:r w:rsidRPr="00262C26">
              <w:t>mpel</w:t>
            </w:r>
            <w:r w:rsidRPr="00262C26">
              <w:rPr>
                <w:spacing w:val="-1"/>
              </w:rPr>
              <w:t>l</w:t>
            </w:r>
            <w:r w:rsidRPr="00262C26">
              <w:t>i</w:t>
            </w:r>
            <w:r w:rsidRPr="00262C26">
              <w:rPr>
                <w:spacing w:val="-1"/>
              </w:rPr>
              <w:t>n</w:t>
            </w:r>
            <w:r w:rsidRPr="00262C26">
              <w:t>g</w:t>
            </w:r>
            <w:r w:rsidRPr="00262C26">
              <w:rPr>
                <w:spacing w:val="-1"/>
              </w:rPr>
              <w:t xml:space="preserve"> </w:t>
            </w:r>
            <w:r w:rsidRPr="00262C26">
              <w:t>reaso</w:t>
            </w:r>
            <w:r w:rsidRPr="00262C26">
              <w:rPr>
                <w:spacing w:val="-1"/>
              </w:rPr>
              <w:t>n</w:t>
            </w:r>
            <w:r w:rsidRPr="00262C26">
              <w:t>s exi</w:t>
            </w:r>
            <w:r w:rsidRPr="00262C26">
              <w:rPr>
                <w:spacing w:val="-2"/>
              </w:rPr>
              <w:t>s</w:t>
            </w:r>
            <w:r w:rsidRPr="00262C26">
              <w:t xml:space="preserve">t </w:t>
            </w:r>
            <w:r w:rsidRPr="00262C26">
              <w:rPr>
                <w:spacing w:val="-1"/>
              </w:rPr>
              <w:t>for them not to be</w:t>
            </w:r>
            <w:r w:rsidRPr="00262C26">
              <w:t>.</w:t>
            </w:r>
          </w:p>
          <w:p w14:paraId="74BF08B7"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FBE3EB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079554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9C9CB0D" w14:textId="77777777" w:rsidR="00E87D1B" w:rsidRPr="00262C26" w:rsidRDefault="00E87D1B">
            <w:pPr>
              <w:keepNext/>
              <w:jc w:val="both"/>
            </w:pPr>
          </w:p>
        </w:tc>
      </w:tr>
      <w:tr w:rsidR="00E87D1B" w:rsidRPr="00262C26" w14:paraId="5CD3BAB8"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B7C2B" w14:textId="77777777" w:rsidR="00E87D1B" w:rsidRPr="00262C26" w:rsidRDefault="00E87D1B">
            <w:pPr>
              <w:keepNext/>
              <w:jc w:val="both"/>
            </w:pPr>
          </w:p>
          <w:p w14:paraId="700730F2" w14:textId="54B872B7" w:rsidR="00E87D1B" w:rsidRPr="00262C26" w:rsidRDefault="0081335C">
            <w:pPr>
              <w:keepNext/>
              <w:jc w:val="center"/>
              <w:rPr>
                <w:b/>
              </w:rPr>
            </w:pPr>
            <w:r w:rsidRPr="00262C26">
              <w:rPr>
                <w:b/>
              </w:rPr>
              <w:t>Chapter 29</w:t>
            </w:r>
            <w:r w:rsidR="00E87D1B" w:rsidRPr="00262C26">
              <w:rPr>
                <w:b/>
              </w:rPr>
              <w:t xml:space="preserve">: </w:t>
            </w:r>
            <w:r w:rsidRPr="00262C26">
              <w:rPr>
                <w:b/>
              </w:rPr>
              <w:t>I</w:t>
            </w:r>
            <w:r w:rsidR="00E87D1B" w:rsidRPr="00262C26">
              <w:rPr>
                <w:b/>
              </w:rPr>
              <w:t>ncluding alternative dispute resolution clauses in legislation</w:t>
            </w:r>
          </w:p>
          <w:p w14:paraId="5EED9E03" w14:textId="77777777" w:rsidR="00E87D1B" w:rsidRPr="00262C26" w:rsidRDefault="00E87D1B">
            <w:pPr>
              <w:keepNext/>
              <w:jc w:val="both"/>
            </w:pPr>
          </w:p>
        </w:tc>
      </w:tr>
      <w:tr w:rsidR="00E87D1B" w:rsidRPr="00262C26" w14:paraId="6258E51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1AF18AF" w14:textId="0E722A6C" w:rsidR="00E87D1B" w:rsidRPr="00262C26" w:rsidRDefault="0081335C">
            <w:pPr>
              <w:keepNext/>
              <w:jc w:val="both"/>
              <w:rPr>
                <w:i/>
              </w:rPr>
            </w:pPr>
            <w:r w:rsidRPr="00262C26">
              <w:rPr>
                <w:i/>
              </w:rPr>
              <w:t>29</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61F9D270" w14:textId="77777777" w:rsidR="0081335C" w:rsidRPr="00262C26" w:rsidRDefault="0081335C" w:rsidP="0081335C">
            <w:pPr>
              <w:pStyle w:val="italicisedheading"/>
              <w:ind w:left="0"/>
            </w:pPr>
            <w:r w:rsidRPr="00262C26">
              <w:t>ADR provisions should be included in legislation where the potential nature of the dispute is suitable for determination by ADR.</w:t>
            </w:r>
          </w:p>
          <w:p w14:paraId="03443F57"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6C3EA36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A0E919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BF508A1" w14:textId="77777777" w:rsidR="00E87D1B" w:rsidRPr="00262C26" w:rsidRDefault="00E87D1B">
            <w:pPr>
              <w:keepNext/>
              <w:jc w:val="both"/>
            </w:pPr>
          </w:p>
        </w:tc>
      </w:tr>
      <w:tr w:rsidR="00E87D1B" w:rsidRPr="00262C26" w14:paraId="5059885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759DD68" w14:textId="7CD109D5" w:rsidR="00E87D1B" w:rsidRPr="00262C26" w:rsidRDefault="0081335C">
            <w:pPr>
              <w:keepNext/>
              <w:jc w:val="both"/>
              <w:rPr>
                <w:i/>
              </w:rPr>
            </w:pPr>
            <w:r w:rsidRPr="00262C26">
              <w:rPr>
                <w:i/>
              </w:rPr>
              <w:lastRenderedPageBreak/>
              <w:t>29</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25919E9" w14:textId="77777777" w:rsidR="006D46F8" w:rsidRPr="00262C26" w:rsidRDefault="006D46F8" w:rsidP="006D46F8">
            <w:pPr>
              <w:pStyle w:val="italicisedheading"/>
              <w:ind w:left="0"/>
            </w:pPr>
            <w:r w:rsidRPr="00262C26">
              <w:t>The form of ADR adopted should help to achieve the policy objective and be appropriate to the nature of the dispute and the issues in question.</w:t>
            </w:r>
          </w:p>
          <w:p w14:paraId="27FEDEBF"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7B401ED"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FBAD84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E09283D" w14:textId="77777777" w:rsidR="00E87D1B" w:rsidRPr="00262C26" w:rsidRDefault="00E87D1B">
            <w:pPr>
              <w:keepNext/>
              <w:jc w:val="both"/>
            </w:pPr>
          </w:p>
        </w:tc>
      </w:tr>
      <w:tr w:rsidR="00E87D1B" w:rsidRPr="00262C26" w14:paraId="28881C0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5CF9BAA" w14:textId="2841323E" w:rsidR="00E87D1B" w:rsidRPr="00262C26" w:rsidRDefault="0081335C">
            <w:pPr>
              <w:keepNext/>
              <w:jc w:val="both"/>
              <w:rPr>
                <w:i/>
              </w:rPr>
            </w:pPr>
            <w:r w:rsidRPr="00262C26">
              <w:rPr>
                <w:i/>
              </w:rPr>
              <w:t>29</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016FFD88" w14:textId="77777777" w:rsidR="006D46F8" w:rsidRPr="00262C26" w:rsidRDefault="006D46F8" w:rsidP="006D46F8">
            <w:pPr>
              <w:pStyle w:val="italicisedheading"/>
              <w:ind w:left="0"/>
            </w:pPr>
            <w:r w:rsidRPr="00262C26">
              <w:t>Legislation should include those elements of the ADR scheme necessary to ensure that the appropriate desired outcomes and procedures are adopted.</w:t>
            </w:r>
          </w:p>
          <w:p w14:paraId="30DA8FE3"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BCEC923"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7071D1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6F46309" w14:textId="77777777" w:rsidR="00E87D1B" w:rsidRPr="00262C26" w:rsidRDefault="00E87D1B">
            <w:pPr>
              <w:keepNext/>
              <w:jc w:val="both"/>
            </w:pPr>
          </w:p>
        </w:tc>
      </w:tr>
    </w:tbl>
    <w:p w14:paraId="08A7DE29" w14:textId="77777777" w:rsidR="00E87D1B" w:rsidRPr="00262C26" w:rsidRDefault="00E87D1B" w:rsidP="00E87D1B">
      <w:pPr>
        <w:rPr>
          <w:lang w:eastAsia="en-US"/>
        </w:rPr>
      </w:pPr>
    </w:p>
    <w:p w14:paraId="2B02856A" w14:textId="77777777" w:rsidR="00E87D1B" w:rsidRPr="00262C26" w:rsidRDefault="00E87D1B" w:rsidP="00EE33D7">
      <w:pPr>
        <w:rPr>
          <w:sz w:val="24"/>
          <w:szCs w:val="24"/>
        </w:rPr>
      </w:pPr>
    </w:p>
    <w:sectPr w:rsidR="00E87D1B" w:rsidRPr="00262C26" w:rsidSect="002D35E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01815" w14:textId="77777777" w:rsidR="003B5C26" w:rsidRDefault="003B5C26" w:rsidP="00E87D1B">
      <w:pPr>
        <w:spacing w:after="0" w:line="240" w:lineRule="auto"/>
      </w:pPr>
      <w:r>
        <w:separator/>
      </w:r>
    </w:p>
  </w:endnote>
  <w:endnote w:type="continuationSeparator" w:id="0">
    <w:p w14:paraId="686057D7" w14:textId="77777777" w:rsidR="003B5C26" w:rsidRDefault="003B5C26" w:rsidP="00E8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438291"/>
      <w:docPartObj>
        <w:docPartGallery w:val="Page Numbers (Bottom of Page)"/>
        <w:docPartUnique/>
      </w:docPartObj>
    </w:sdtPr>
    <w:sdtEndPr>
      <w:rPr>
        <w:noProof/>
      </w:rPr>
    </w:sdtEndPr>
    <w:sdtContent>
      <w:p w14:paraId="57C9D6E9" w14:textId="29B9ADFC" w:rsidR="00E05800" w:rsidRDefault="00E05800">
        <w:pPr>
          <w:pStyle w:val="Footer"/>
          <w:jc w:val="right"/>
        </w:pPr>
        <w:r>
          <w:fldChar w:fldCharType="begin"/>
        </w:r>
        <w:r>
          <w:instrText xml:space="preserve"> PAGE   \* MERGEFORMAT </w:instrText>
        </w:r>
        <w:r>
          <w:fldChar w:fldCharType="separate"/>
        </w:r>
        <w:r w:rsidR="00243818">
          <w:rPr>
            <w:noProof/>
          </w:rPr>
          <w:t>3</w:t>
        </w:r>
        <w:r>
          <w:rPr>
            <w:noProof/>
          </w:rPr>
          <w:fldChar w:fldCharType="end"/>
        </w:r>
      </w:p>
    </w:sdtContent>
  </w:sdt>
  <w:p w14:paraId="75468C99" w14:textId="77777777" w:rsidR="00E05800" w:rsidRDefault="00E0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D933B" w14:textId="77777777" w:rsidR="003B5C26" w:rsidRDefault="003B5C26" w:rsidP="00E87D1B">
      <w:pPr>
        <w:spacing w:after="0" w:line="240" w:lineRule="auto"/>
      </w:pPr>
      <w:r>
        <w:separator/>
      </w:r>
    </w:p>
  </w:footnote>
  <w:footnote w:type="continuationSeparator" w:id="0">
    <w:p w14:paraId="46557C4B" w14:textId="77777777" w:rsidR="003B5C26" w:rsidRDefault="003B5C26" w:rsidP="00E87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638C" w14:textId="57AC5D77" w:rsidR="00E05800" w:rsidRPr="002D35E5" w:rsidRDefault="003639D8" w:rsidP="002D35E5">
    <w:pPr>
      <w:pStyle w:val="Header"/>
      <w:jc w:val="center"/>
      <w:rPr>
        <w:b/>
        <w:sz w:val="28"/>
        <w:szCs w:val="28"/>
        <w:lang w:val="mi-NZ"/>
      </w:rPr>
    </w:pPr>
    <w:r>
      <w:rPr>
        <w:b/>
        <w:sz w:val="28"/>
        <w:szCs w:val="28"/>
        <w:lang w:val="mi-NZ"/>
      </w:rPr>
      <w:t>Legislation</w:t>
    </w:r>
    <w:r w:rsidR="00E05800">
      <w:rPr>
        <w:b/>
        <w:sz w:val="28"/>
        <w:szCs w:val="28"/>
        <w:lang w:val="mi-NZ"/>
      </w:rPr>
      <w:t xml:space="preserve"> Guidelines 2018</w:t>
    </w:r>
    <w:r w:rsidR="00E05800" w:rsidRPr="002D35E5">
      <w:rPr>
        <w:b/>
        <w:sz w:val="28"/>
        <w:szCs w:val="28"/>
        <w:lang w:val="mi-NZ"/>
      </w:rPr>
      <w:t xml:space="preserve"> edition: Checklist for officials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D7"/>
    <w:rsid w:val="00121BAC"/>
    <w:rsid w:val="00150D03"/>
    <w:rsid w:val="0016226D"/>
    <w:rsid w:val="001E00C3"/>
    <w:rsid w:val="00205FBA"/>
    <w:rsid w:val="002350FC"/>
    <w:rsid w:val="00243818"/>
    <w:rsid w:val="002449B3"/>
    <w:rsid w:val="0025440B"/>
    <w:rsid w:val="002611F5"/>
    <w:rsid w:val="00262C26"/>
    <w:rsid w:val="00296D19"/>
    <w:rsid w:val="002D35E5"/>
    <w:rsid w:val="00322633"/>
    <w:rsid w:val="0032470F"/>
    <w:rsid w:val="003639D8"/>
    <w:rsid w:val="003A6AEF"/>
    <w:rsid w:val="003B2941"/>
    <w:rsid w:val="003B5C26"/>
    <w:rsid w:val="00417424"/>
    <w:rsid w:val="004C2CF7"/>
    <w:rsid w:val="00543571"/>
    <w:rsid w:val="005A101A"/>
    <w:rsid w:val="0065560A"/>
    <w:rsid w:val="00695FC0"/>
    <w:rsid w:val="006A66D5"/>
    <w:rsid w:val="006D46F8"/>
    <w:rsid w:val="006D707F"/>
    <w:rsid w:val="00724553"/>
    <w:rsid w:val="00726565"/>
    <w:rsid w:val="00763FBC"/>
    <w:rsid w:val="0078308E"/>
    <w:rsid w:val="0081335C"/>
    <w:rsid w:val="00885166"/>
    <w:rsid w:val="008869DB"/>
    <w:rsid w:val="008B2B64"/>
    <w:rsid w:val="008E57D7"/>
    <w:rsid w:val="009719E1"/>
    <w:rsid w:val="009B3D3B"/>
    <w:rsid w:val="00A23D07"/>
    <w:rsid w:val="00A4056A"/>
    <w:rsid w:val="00A8014F"/>
    <w:rsid w:val="00AC4F45"/>
    <w:rsid w:val="00B4008A"/>
    <w:rsid w:val="00C02D39"/>
    <w:rsid w:val="00CB06D3"/>
    <w:rsid w:val="00DB70C9"/>
    <w:rsid w:val="00DE5192"/>
    <w:rsid w:val="00DF2C8B"/>
    <w:rsid w:val="00E036F9"/>
    <w:rsid w:val="00E05800"/>
    <w:rsid w:val="00E875B0"/>
    <w:rsid w:val="00E87D1B"/>
    <w:rsid w:val="00EE33D7"/>
    <w:rsid w:val="00F04A3F"/>
    <w:rsid w:val="00F06CDA"/>
    <w:rsid w:val="00F1610D"/>
    <w:rsid w:val="00F27215"/>
    <w:rsid w:val="00F60E6F"/>
    <w:rsid w:val="00F61E68"/>
    <w:rsid w:val="00F81131"/>
    <w:rsid w:val="00FA24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8B293"/>
  <w15:chartTrackingRefBased/>
  <w15:docId w15:val="{5550903C-FF99-455D-AB32-D3ABBEB0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3D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3D7"/>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E33D7"/>
  </w:style>
  <w:style w:type="paragraph" w:styleId="BalloonText">
    <w:name w:val="Balloon Text"/>
    <w:basedOn w:val="Normal"/>
    <w:link w:val="BalloonTextChar"/>
    <w:uiPriority w:val="99"/>
    <w:semiHidden/>
    <w:unhideWhenUsed/>
    <w:rsid w:val="00EE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D7"/>
    <w:rPr>
      <w:rFonts w:ascii="Segoe UI" w:eastAsiaTheme="minorEastAsia" w:hAnsi="Segoe UI" w:cs="Segoe UI"/>
      <w:sz w:val="18"/>
      <w:szCs w:val="18"/>
      <w:lang w:val="en-US" w:eastAsia="zh-CN"/>
    </w:rPr>
  </w:style>
  <w:style w:type="table" w:styleId="TableGrid">
    <w:name w:val="Table Grid"/>
    <w:basedOn w:val="TableNormal"/>
    <w:uiPriority w:val="59"/>
    <w:rsid w:val="00E87D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7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D1B"/>
    <w:rPr>
      <w:rFonts w:eastAsiaTheme="minorEastAsia"/>
      <w:lang w:val="en-US" w:eastAsia="zh-CN"/>
    </w:rPr>
  </w:style>
  <w:style w:type="character" w:styleId="Hyperlink">
    <w:name w:val="Hyperlink"/>
    <w:basedOn w:val="DefaultParagraphFont"/>
    <w:uiPriority w:val="99"/>
    <w:unhideWhenUsed/>
    <w:rsid w:val="0078308E"/>
    <w:rPr>
      <w:color w:val="0000FF" w:themeColor="hyperlink"/>
      <w:u w:val="single"/>
    </w:rPr>
  </w:style>
  <w:style w:type="character" w:styleId="FollowedHyperlink">
    <w:name w:val="FollowedHyperlink"/>
    <w:basedOn w:val="DefaultParagraphFont"/>
    <w:uiPriority w:val="99"/>
    <w:semiHidden/>
    <w:unhideWhenUsed/>
    <w:rsid w:val="009719E1"/>
    <w:rPr>
      <w:color w:val="800080" w:themeColor="followedHyperlink"/>
      <w:u w:val="single"/>
    </w:rPr>
  </w:style>
  <w:style w:type="character" w:styleId="CommentReference">
    <w:name w:val="annotation reference"/>
    <w:basedOn w:val="DefaultParagraphFont"/>
    <w:uiPriority w:val="99"/>
    <w:semiHidden/>
    <w:unhideWhenUsed/>
    <w:rsid w:val="005A101A"/>
    <w:rPr>
      <w:sz w:val="16"/>
      <w:szCs w:val="16"/>
    </w:rPr>
  </w:style>
  <w:style w:type="paragraph" w:styleId="CommentText">
    <w:name w:val="annotation text"/>
    <w:basedOn w:val="Normal"/>
    <w:link w:val="CommentTextChar"/>
    <w:uiPriority w:val="99"/>
    <w:semiHidden/>
    <w:unhideWhenUsed/>
    <w:rsid w:val="005A101A"/>
    <w:pPr>
      <w:spacing w:line="240" w:lineRule="auto"/>
    </w:pPr>
    <w:rPr>
      <w:sz w:val="20"/>
      <w:szCs w:val="20"/>
    </w:rPr>
  </w:style>
  <w:style w:type="character" w:customStyle="1" w:styleId="CommentTextChar">
    <w:name w:val="Comment Text Char"/>
    <w:basedOn w:val="DefaultParagraphFont"/>
    <w:link w:val="CommentText"/>
    <w:uiPriority w:val="99"/>
    <w:semiHidden/>
    <w:rsid w:val="005A101A"/>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5A101A"/>
    <w:rPr>
      <w:b/>
      <w:bCs/>
    </w:rPr>
  </w:style>
  <w:style w:type="character" w:customStyle="1" w:styleId="CommentSubjectChar">
    <w:name w:val="Comment Subject Char"/>
    <w:basedOn w:val="CommentTextChar"/>
    <w:link w:val="CommentSubject"/>
    <w:uiPriority w:val="99"/>
    <w:semiHidden/>
    <w:rsid w:val="005A101A"/>
    <w:rPr>
      <w:rFonts w:eastAsiaTheme="minorEastAsia"/>
      <w:b/>
      <w:bCs/>
      <w:sz w:val="20"/>
      <w:szCs w:val="20"/>
      <w:lang w:val="en-US" w:eastAsia="zh-CN"/>
    </w:rPr>
  </w:style>
  <w:style w:type="paragraph" w:customStyle="1" w:styleId="italicisedheading">
    <w:name w:val="italicised heading"/>
    <w:basedOn w:val="Normal"/>
    <w:qFormat/>
    <w:rsid w:val="00E05800"/>
    <w:pPr>
      <w:widowControl w:val="0"/>
      <w:ind w:left="720" w:right="23"/>
      <w:jc w:val="both"/>
    </w:pPr>
    <w:rPr>
      <w:rFonts w:ascii="Calibri" w:eastAsia="Calibri" w:hAnsi="Calibri" w:cs="Calibri"/>
      <w:i/>
      <w:spacing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3711">
      <w:bodyDiv w:val="1"/>
      <w:marLeft w:val="0"/>
      <w:marRight w:val="0"/>
      <w:marTop w:val="0"/>
      <w:marBottom w:val="0"/>
      <w:divBdr>
        <w:top w:val="none" w:sz="0" w:space="0" w:color="auto"/>
        <w:left w:val="none" w:sz="0" w:space="0" w:color="auto"/>
        <w:bottom w:val="none" w:sz="0" w:space="0" w:color="auto"/>
        <w:right w:val="none" w:sz="0" w:space="0" w:color="auto"/>
      </w:divBdr>
    </w:div>
    <w:div w:id="11162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dac.org.nz/guidelines/legislation-guidelines-2018-edi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59EAE-58F8-4AB4-8001-31562DD5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3514</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Parliamentary Counsel Office</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Rivers-McCombs</dc:creator>
  <cp:keywords/>
  <dc:description/>
  <cp:lastModifiedBy>Stephen Rivers-McCombs</cp:lastModifiedBy>
  <cp:revision>2</cp:revision>
  <cp:lastPrinted>2018-04-10T00:41:00Z</cp:lastPrinted>
  <dcterms:created xsi:type="dcterms:W3CDTF">2018-04-13T01:01:00Z</dcterms:created>
  <dcterms:modified xsi:type="dcterms:W3CDTF">2018-04-13T01:01:00Z</dcterms:modified>
</cp:coreProperties>
</file>